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4E6" w:rsidRPr="00D8635C" w:rsidRDefault="0082426D" w:rsidP="00D8635C">
      <w:pPr>
        <w:spacing w:line="276" w:lineRule="auto"/>
        <w:rPr>
          <w:rFonts w:ascii="Tahoma" w:eastAsia="GalaxiePolaris-Book" w:hAnsi="Tahoma" w:cs="Tahoma"/>
          <w:b/>
          <w:bCs/>
          <w:sz w:val="22"/>
          <w:szCs w:val="22"/>
        </w:rPr>
      </w:pPr>
      <w:r w:rsidRPr="00D8635C">
        <w:rPr>
          <w:rFonts w:ascii="Tahoma" w:hAnsi="Tahoma" w:cs="Tahoma"/>
          <w:b/>
          <w:bCs/>
          <w:sz w:val="22"/>
          <w:szCs w:val="22"/>
        </w:rPr>
        <w:t>COVID-19-SCHUTZMASSNAHMEN F</w:t>
      </w:r>
      <w:r w:rsidRPr="00D8635C">
        <w:rPr>
          <w:rFonts w:ascii="Tahoma" w:hAnsi="Tahoma" w:cs="Tahoma"/>
          <w:b/>
          <w:bCs/>
          <w:sz w:val="22"/>
          <w:szCs w:val="22"/>
        </w:rPr>
        <w:t>Ü</w:t>
      </w:r>
      <w:r w:rsidRPr="00D8635C">
        <w:rPr>
          <w:rFonts w:ascii="Tahoma" w:hAnsi="Tahoma" w:cs="Tahoma"/>
          <w:b/>
          <w:bCs/>
          <w:sz w:val="22"/>
          <w:szCs w:val="22"/>
        </w:rPr>
        <w:t>R DIE MUSEEN</w:t>
      </w:r>
    </w:p>
    <w:p w:rsidR="00DA44E6" w:rsidRPr="00D8635C" w:rsidRDefault="0082426D" w:rsidP="00D8635C">
      <w:pPr>
        <w:spacing w:line="276" w:lineRule="auto"/>
        <w:rPr>
          <w:rFonts w:ascii="Tahoma" w:eastAsia="GalaxiePolaris-Book" w:hAnsi="Tahoma" w:cs="Tahoma"/>
          <w:b/>
          <w:bCs/>
          <w:sz w:val="22"/>
          <w:szCs w:val="22"/>
        </w:rPr>
      </w:pPr>
      <w:r w:rsidRPr="00D8635C">
        <w:rPr>
          <w:rFonts w:ascii="Tahoma" w:hAnsi="Tahoma" w:cs="Tahoma"/>
          <w:b/>
          <w:bCs/>
          <w:sz w:val="22"/>
          <w:szCs w:val="22"/>
        </w:rPr>
        <w:t>Version 15, 3. Februar 2021</w:t>
      </w:r>
    </w:p>
    <w:p w:rsidR="00DA44E6" w:rsidRPr="00D8635C" w:rsidRDefault="0082426D" w:rsidP="00D8635C">
      <w:pPr>
        <w:spacing w:line="276" w:lineRule="auto"/>
        <w:rPr>
          <w:rFonts w:ascii="Tahoma" w:eastAsia="GalaxiePolaris-Book" w:hAnsi="Tahoma" w:cs="Tahoma"/>
          <w:sz w:val="22"/>
          <w:szCs w:val="22"/>
        </w:rPr>
      </w:pPr>
      <w:r w:rsidRPr="00D8635C">
        <w:rPr>
          <w:rFonts w:ascii="Tahoma" w:hAnsi="Tahoma" w:cs="Tahoma"/>
          <w:b/>
          <w:bCs/>
          <w:sz w:val="22"/>
          <w:szCs w:val="22"/>
        </w:rPr>
        <w:t>(ersetzt Version 14, 16. Dezember 2020)</w:t>
      </w:r>
    </w:p>
    <w:p w:rsidR="00DA44E6" w:rsidRPr="00D8635C" w:rsidRDefault="00DA44E6" w:rsidP="00D8635C">
      <w:pPr>
        <w:spacing w:line="276" w:lineRule="auto"/>
        <w:rPr>
          <w:rFonts w:ascii="Tahoma" w:eastAsia="GalaxiePolaris-Book" w:hAnsi="Tahoma" w:cs="Tahoma"/>
          <w:sz w:val="22"/>
          <w:szCs w:val="22"/>
        </w:rPr>
      </w:pPr>
    </w:p>
    <w:p w:rsidR="00DA44E6" w:rsidRPr="00D8635C" w:rsidRDefault="00DA44E6" w:rsidP="00D8635C">
      <w:pPr>
        <w:pStyle w:val="Listenabsatz"/>
        <w:spacing w:line="276" w:lineRule="auto"/>
        <w:ind w:left="0"/>
        <w:rPr>
          <w:rFonts w:ascii="Tahoma" w:eastAsia="GalaxiePolaris-Book" w:hAnsi="Tahoma" w:cs="Tahoma"/>
          <w:sz w:val="22"/>
          <w:szCs w:val="22"/>
        </w:rPr>
      </w:pPr>
    </w:p>
    <w:p w:rsidR="00DA44E6" w:rsidRPr="00D8635C" w:rsidRDefault="0082426D" w:rsidP="00D8635C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D8635C">
        <w:rPr>
          <w:rFonts w:ascii="Tahoma" w:hAnsi="Tahoma" w:cs="Tahoma"/>
          <w:sz w:val="22"/>
          <w:szCs w:val="22"/>
        </w:rPr>
        <w:t>Museen d</w:t>
      </w:r>
      <w:r w:rsidRPr="00D8635C">
        <w:rPr>
          <w:rFonts w:ascii="Tahoma" w:hAnsi="Tahoma" w:cs="Tahoma"/>
          <w:sz w:val="22"/>
          <w:szCs w:val="22"/>
        </w:rPr>
        <w:t>ü</w:t>
      </w:r>
      <w:r w:rsidRPr="00D8635C">
        <w:rPr>
          <w:rFonts w:ascii="Tahoma" w:hAnsi="Tahoma" w:cs="Tahoma"/>
          <w:sz w:val="22"/>
          <w:szCs w:val="22"/>
        </w:rPr>
        <w:t xml:space="preserve">rfen mit 8. Februar 2021 wieder </w:t>
      </w:r>
      <w:r w:rsidRPr="00D8635C">
        <w:rPr>
          <w:rFonts w:ascii="Tahoma" w:hAnsi="Tahoma" w:cs="Tahoma"/>
          <w:sz w:val="22"/>
          <w:szCs w:val="22"/>
        </w:rPr>
        <w:t>ö</w:t>
      </w:r>
      <w:r w:rsidRPr="00D8635C">
        <w:rPr>
          <w:rFonts w:ascii="Tahoma" w:hAnsi="Tahoma" w:cs="Tahoma"/>
          <w:sz w:val="22"/>
          <w:szCs w:val="22"/>
        </w:rPr>
        <w:t>ffnen.</w:t>
      </w:r>
    </w:p>
    <w:p w:rsidR="00DA44E6" w:rsidRPr="00D8635C" w:rsidRDefault="00DA44E6" w:rsidP="00D8635C">
      <w:pPr>
        <w:pStyle w:val="Listenabsatz"/>
        <w:spacing w:line="276" w:lineRule="auto"/>
        <w:ind w:left="0"/>
        <w:rPr>
          <w:rFonts w:ascii="Tahoma" w:eastAsia="GalaxiePolaris-Book" w:hAnsi="Tahoma" w:cs="Tahoma"/>
          <w:sz w:val="22"/>
          <w:szCs w:val="22"/>
        </w:rPr>
      </w:pPr>
    </w:p>
    <w:p w:rsidR="00DA44E6" w:rsidRPr="00D8635C" w:rsidRDefault="0082426D" w:rsidP="00D8635C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D8635C">
        <w:rPr>
          <w:rFonts w:ascii="Tahoma" w:hAnsi="Tahoma" w:cs="Tahoma"/>
          <w:sz w:val="22"/>
          <w:szCs w:val="22"/>
        </w:rPr>
        <w:t>Veranstaltungen</w:t>
      </w:r>
      <w:r w:rsidRPr="00D8635C">
        <w:rPr>
          <w:rFonts w:ascii="Tahoma" w:hAnsi="Tahoma" w:cs="Tahoma"/>
          <w:sz w:val="22"/>
          <w:szCs w:val="22"/>
        </w:rPr>
        <w:t xml:space="preserve"> und </w:t>
      </w:r>
      <w:r w:rsidRPr="00D8635C">
        <w:rPr>
          <w:rFonts w:ascii="Tahoma" w:hAnsi="Tahoma" w:cs="Tahoma"/>
          <w:sz w:val="22"/>
          <w:szCs w:val="22"/>
        </w:rPr>
        <w:t>F</w:t>
      </w:r>
      <w:r w:rsidRPr="00D8635C">
        <w:rPr>
          <w:rFonts w:ascii="Tahoma" w:hAnsi="Tahoma" w:cs="Tahoma"/>
          <w:sz w:val="22"/>
          <w:szCs w:val="22"/>
        </w:rPr>
        <w:t>ü</w:t>
      </w:r>
      <w:r w:rsidRPr="00D8635C">
        <w:rPr>
          <w:rFonts w:ascii="Tahoma" w:hAnsi="Tahoma" w:cs="Tahoma"/>
          <w:sz w:val="22"/>
          <w:szCs w:val="22"/>
        </w:rPr>
        <w:t>hrungen</w:t>
      </w:r>
      <w:r w:rsidRPr="00D8635C">
        <w:rPr>
          <w:rFonts w:ascii="Tahoma" w:hAnsi="Tahoma" w:cs="Tahoma"/>
          <w:sz w:val="22"/>
          <w:szCs w:val="22"/>
        </w:rPr>
        <w:t xml:space="preserve"> sind nicht erlaubt.</w:t>
      </w:r>
    </w:p>
    <w:p w:rsidR="00DA44E6" w:rsidRPr="00D8635C" w:rsidRDefault="00DA44E6" w:rsidP="00D8635C">
      <w:pPr>
        <w:pStyle w:val="Listenabsatz"/>
        <w:spacing w:line="276" w:lineRule="auto"/>
        <w:ind w:left="0"/>
        <w:rPr>
          <w:rFonts w:ascii="Tahoma" w:eastAsia="GalaxiePolaris-Book" w:hAnsi="Tahoma" w:cs="Tahoma"/>
          <w:sz w:val="22"/>
          <w:szCs w:val="22"/>
        </w:rPr>
      </w:pPr>
    </w:p>
    <w:p w:rsidR="00DA44E6" w:rsidRPr="00D8635C" w:rsidRDefault="0082426D" w:rsidP="00D8635C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D8635C">
        <w:rPr>
          <w:rFonts w:ascii="Tahoma" w:hAnsi="Tahoma" w:cs="Tahoma"/>
          <w:sz w:val="22"/>
          <w:szCs w:val="22"/>
        </w:rPr>
        <w:t xml:space="preserve">Die Besucher/innenzahl wurde auf 1 </w:t>
      </w:r>
      <w:r w:rsidRPr="00D8635C">
        <w:rPr>
          <w:rFonts w:ascii="Tahoma" w:hAnsi="Tahoma" w:cs="Tahoma"/>
          <w:sz w:val="22"/>
          <w:szCs w:val="22"/>
        </w:rPr>
        <w:t>Person auf 20 m</w:t>
      </w:r>
      <w:r w:rsidRPr="00D8635C">
        <w:rPr>
          <w:rFonts w:ascii="Tahoma" w:hAnsi="Tahoma" w:cs="Tahoma"/>
          <w:sz w:val="22"/>
          <w:szCs w:val="22"/>
          <w:vertAlign w:val="superscript"/>
        </w:rPr>
        <w:t xml:space="preserve">2 </w:t>
      </w:r>
      <w:r w:rsidRPr="00D8635C">
        <w:rPr>
          <w:rFonts w:ascii="Tahoma" w:hAnsi="Tahoma" w:cs="Tahoma"/>
          <w:sz w:val="22"/>
          <w:szCs w:val="22"/>
        </w:rPr>
        <w:t>begrenzt.</w:t>
      </w:r>
    </w:p>
    <w:p w:rsidR="00DA44E6" w:rsidRPr="00D8635C" w:rsidRDefault="00DA44E6" w:rsidP="00D8635C">
      <w:pPr>
        <w:pStyle w:val="Listenabsatz"/>
        <w:spacing w:line="276" w:lineRule="auto"/>
        <w:ind w:left="0"/>
        <w:rPr>
          <w:rFonts w:ascii="Tahoma" w:eastAsia="GalaxiePolaris-Book" w:hAnsi="Tahoma" w:cs="Tahoma"/>
          <w:sz w:val="22"/>
          <w:szCs w:val="22"/>
        </w:rPr>
      </w:pPr>
    </w:p>
    <w:p w:rsidR="00DA44E6" w:rsidRPr="00D8635C" w:rsidRDefault="0082426D" w:rsidP="00D8635C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D8635C">
        <w:rPr>
          <w:rFonts w:ascii="Tahoma" w:hAnsi="Tahoma" w:cs="Tahoma"/>
          <w:sz w:val="22"/>
          <w:szCs w:val="22"/>
        </w:rPr>
        <w:t>Ein Mindestabstand von 2 Meter gegen</w:t>
      </w:r>
      <w:r w:rsidRPr="00D8635C">
        <w:rPr>
          <w:rFonts w:ascii="Tahoma" w:hAnsi="Tahoma" w:cs="Tahoma"/>
          <w:sz w:val="22"/>
          <w:szCs w:val="22"/>
        </w:rPr>
        <w:t>ü</w:t>
      </w:r>
      <w:r w:rsidRPr="00D8635C">
        <w:rPr>
          <w:rFonts w:ascii="Tahoma" w:hAnsi="Tahoma" w:cs="Tahoma"/>
          <w:sz w:val="22"/>
          <w:szCs w:val="22"/>
        </w:rPr>
        <w:t xml:space="preserve">ber Personen, mit denen man nicht im selben Haushalt lebt, sollte eingehalten werden </w:t>
      </w:r>
      <w:r w:rsidRPr="00D8635C">
        <w:rPr>
          <w:rFonts w:ascii="Tahoma" w:hAnsi="Tahoma" w:cs="Tahoma"/>
          <w:sz w:val="22"/>
          <w:szCs w:val="22"/>
        </w:rPr>
        <w:t xml:space="preserve">– </w:t>
      </w:r>
      <w:proofErr w:type="spellStart"/>
      <w:r w:rsidRPr="00D8635C">
        <w:rPr>
          <w:rFonts w:ascii="Tahoma" w:hAnsi="Tahoma" w:cs="Tahoma"/>
          <w:sz w:val="22"/>
          <w:szCs w:val="22"/>
        </w:rPr>
        <w:t>indoor</w:t>
      </w:r>
      <w:proofErr w:type="spellEnd"/>
      <w:r w:rsidRPr="00D8635C">
        <w:rPr>
          <w:rFonts w:ascii="Tahoma" w:hAnsi="Tahoma" w:cs="Tahoma"/>
          <w:sz w:val="22"/>
          <w:szCs w:val="22"/>
        </w:rPr>
        <w:t xml:space="preserve"> wie </w:t>
      </w:r>
      <w:proofErr w:type="spellStart"/>
      <w:r w:rsidRPr="00D8635C">
        <w:rPr>
          <w:rFonts w:ascii="Tahoma" w:hAnsi="Tahoma" w:cs="Tahoma"/>
          <w:sz w:val="22"/>
          <w:szCs w:val="22"/>
        </w:rPr>
        <w:t>outdoor</w:t>
      </w:r>
      <w:proofErr w:type="spellEnd"/>
      <w:r w:rsidRPr="00D8635C">
        <w:rPr>
          <w:rFonts w:ascii="Tahoma" w:hAnsi="Tahoma" w:cs="Tahoma"/>
          <w:sz w:val="22"/>
          <w:szCs w:val="22"/>
        </w:rPr>
        <w:t>.</w:t>
      </w:r>
    </w:p>
    <w:p w:rsidR="00DA44E6" w:rsidRPr="00D8635C" w:rsidRDefault="00DA44E6" w:rsidP="00D8635C">
      <w:pPr>
        <w:pStyle w:val="Listenabsatz"/>
        <w:spacing w:line="276" w:lineRule="auto"/>
        <w:ind w:left="0"/>
        <w:rPr>
          <w:rFonts w:ascii="Tahoma" w:eastAsia="GalaxiePolaris-Book" w:hAnsi="Tahoma" w:cs="Tahoma"/>
          <w:sz w:val="22"/>
          <w:szCs w:val="22"/>
        </w:rPr>
      </w:pPr>
    </w:p>
    <w:p w:rsidR="00DA44E6" w:rsidRPr="00D8635C" w:rsidRDefault="0082426D" w:rsidP="00D8635C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D8635C">
        <w:rPr>
          <w:rFonts w:ascii="Tahoma" w:hAnsi="Tahoma" w:cs="Tahoma"/>
          <w:sz w:val="22"/>
          <w:szCs w:val="22"/>
        </w:rPr>
        <w:t xml:space="preserve">Mitarbeiter/innen mit </w:t>
      </w:r>
      <w:r w:rsidR="00D8635C">
        <w:rPr>
          <w:rFonts w:ascii="Tahoma" w:hAnsi="Tahoma" w:cs="Tahoma"/>
          <w:sz w:val="22"/>
          <w:szCs w:val="22"/>
        </w:rPr>
        <w:t xml:space="preserve">und ohne </w:t>
      </w:r>
      <w:r w:rsidRPr="00D8635C">
        <w:rPr>
          <w:rFonts w:ascii="Tahoma" w:hAnsi="Tahoma" w:cs="Tahoma"/>
          <w:sz w:val="22"/>
          <w:szCs w:val="22"/>
        </w:rPr>
        <w:t xml:space="preserve">Besucher/innenkontakt sowie </w:t>
      </w:r>
      <w:r w:rsidR="007A29F2">
        <w:rPr>
          <w:rFonts w:ascii="Tahoma" w:hAnsi="Tahoma" w:cs="Tahoma"/>
          <w:sz w:val="22"/>
          <w:szCs w:val="22"/>
        </w:rPr>
        <w:t xml:space="preserve">alle </w:t>
      </w:r>
      <w:r w:rsidRPr="00D8635C">
        <w:rPr>
          <w:rFonts w:ascii="Tahoma" w:hAnsi="Tahoma" w:cs="Tahoma"/>
          <w:sz w:val="22"/>
          <w:szCs w:val="22"/>
        </w:rPr>
        <w:t xml:space="preserve">Besucher/innen sind </w:t>
      </w:r>
      <w:r w:rsidRPr="00D8635C">
        <w:rPr>
          <w:rFonts w:ascii="Tahoma" w:hAnsi="Tahoma" w:cs="Tahoma"/>
          <w:b/>
          <w:bCs/>
          <w:sz w:val="22"/>
          <w:szCs w:val="22"/>
        </w:rPr>
        <w:t>IMMER</w:t>
      </w:r>
      <w:r w:rsidRPr="00D8635C">
        <w:rPr>
          <w:rFonts w:ascii="Tahoma" w:hAnsi="Tahoma" w:cs="Tahoma"/>
          <w:sz w:val="22"/>
          <w:szCs w:val="22"/>
        </w:rPr>
        <w:t xml:space="preserve"> zum Tra</w:t>
      </w:r>
      <w:r w:rsidRPr="00D8635C">
        <w:rPr>
          <w:rFonts w:ascii="Tahoma" w:hAnsi="Tahoma" w:cs="Tahoma"/>
          <w:sz w:val="22"/>
          <w:szCs w:val="22"/>
        </w:rPr>
        <w:t xml:space="preserve">gen einer </w:t>
      </w:r>
      <w:r w:rsidRPr="00D8635C">
        <w:rPr>
          <w:rFonts w:ascii="Tahoma" w:hAnsi="Tahoma" w:cs="Tahoma"/>
          <w:sz w:val="22"/>
          <w:szCs w:val="22"/>
        </w:rPr>
        <w:t xml:space="preserve">FFP2-Maske </w:t>
      </w:r>
      <w:r w:rsidRPr="00D8635C">
        <w:rPr>
          <w:rFonts w:ascii="Tahoma" w:hAnsi="Tahoma" w:cs="Tahoma"/>
          <w:sz w:val="22"/>
          <w:szCs w:val="22"/>
        </w:rPr>
        <w:t>verpflichtet.</w:t>
      </w:r>
    </w:p>
    <w:p w:rsidR="00DA44E6" w:rsidRPr="00D8635C" w:rsidRDefault="00DA44E6" w:rsidP="00D8635C">
      <w:pPr>
        <w:pStyle w:val="Listenabsatz"/>
        <w:spacing w:line="276" w:lineRule="auto"/>
        <w:ind w:left="0"/>
        <w:rPr>
          <w:rFonts w:ascii="Tahoma" w:eastAsia="GalaxiePolaris-Book" w:hAnsi="Tahoma" w:cs="Tahoma"/>
          <w:sz w:val="22"/>
          <w:szCs w:val="22"/>
        </w:rPr>
      </w:pPr>
    </w:p>
    <w:p w:rsidR="00DA44E6" w:rsidRPr="00D8635C" w:rsidRDefault="0082426D" w:rsidP="00D8635C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D8635C">
        <w:rPr>
          <w:rFonts w:ascii="Tahoma" w:hAnsi="Tahoma" w:cs="Tahoma"/>
          <w:sz w:val="22"/>
          <w:szCs w:val="22"/>
        </w:rPr>
        <w:t xml:space="preserve">Sie finden entsprechende </w:t>
      </w:r>
      <w:proofErr w:type="spellStart"/>
      <w:r w:rsidRPr="00D8635C">
        <w:rPr>
          <w:rFonts w:ascii="Tahoma" w:hAnsi="Tahoma" w:cs="Tahoma"/>
          <w:sz w:val="22"/>
          <w:szCs w:val="22"/>
        </w:rPr>
        <w:t>Postervorlagen</w:t>
      </w:r>
      <w:proofErr w:type="spellEnd"/>
      <w:r w:rsidRPr="00D8635C">
        <w:rPr>
          <w:rFonts w:ascii="Tahoma" w:hAnsi="Tahoma" w:cs="Tahoma"/>
          <w:sz w:val="22"/>
          <w:szCs w:val="22"/>
        </w:rPr>
        <w:t xml:space="preserve"> f</w:t>
      </w:r>
      <w:r w:rsidRPr="00D8635C">
        <w:rPr>
          <w:rFonts w:ascii="Tahoma" w:hAnsi="Tahoma" w:cs="Tahoma"/>
          <w:sz w:val="22"/>
          <w:szCs w:val="22"/>
        </w:rPr>
        <w:t>ü</w:t>
      </w:r>
      <w:r w:rsidRPr="00D8635C">
        <w:rPr>
          <w:rFonts w:ascii="Tahoma" w:hAnsi="Tahoma" w:cs="Tahoma"/>
          <w:sz w:val="22"/>
          <w:szCs w:val="22"/>
        </w:rPr>
        <w:t>r den Aushang bei unserem Partner</w:t>
      </w:r>
      <w:r w:rsidRPr="00D8635C">
        <w:rPr>
          <w:rFonts w:ascii="Tahoma" w:hAnsi="Tahoma" w:cs="Tahoma"/>
          <w:color w:val="C00000"/>
          <w:sz w:val="22"/>
          <w:szCs w:val="22"/>
        </w:rPr>
        <w:t xml:space="preserve"> </w:t>
      </w:r>
      <w:hyperlink r:id="rId7" w:history="1">
        <w:r w:rsidRPr="00D8635C">
          <w:rPr>
            <w:rStyle w:val="Hyperlink0"/>
            <w:rFonts w:ascii="Tahoma" w:hAnsi="Tahoma" w:cs="Tahoma"/>
            <w:sz w:val="22"/>
            <w:szCs w:val="22"/>
          </w:rPr>
          <w:t>ARTEX Museum Service</w:t>
        </w:r>
      </w:hyperlink>
      <w:r w:rsidRPr="00D8635C">
        <w:rPr>
          <w:rFonts w:ascii="Tahoma" w:hAnsi="Tahoma" w:cs="Tahoma"/>
          <w:sz w:val="22"/>
          <w:szCs w:val="22"/>
        </w:rPr>
        <w:t>.</w:t>
      </w:r>
    </w:p>
    <w:p w:rsidR="00DA44E6" w:rsidRPr="00D8635C" w:rsidRDefault="00DA44E6" w:rsidP="00D8635C">
      <w:pPr>
        <w:pStyle w:val="Listenabsatz"/>
        <w:spacing w:line="276" w:lineRule="auto"/>
        <w:ind w:left="0"/>
        <w:rPr>
          <w:rFonts w:ascii="Tahoma" w:eastAsia="GalaxiePolaris-Book" w:hAnsi="Tahoma" w:cs="Tahoma"/>
          <w:sz w:val="22"/>
          <w:szCs w:val="22"/>
        </w:rPr>
      </w:pPr>
    </w:p>
    <w:p w:rsidR="00DA44E6" w:rsidRPr="00D8635C" w:rsidRDefault="0082426D" w:rsidP="00D8635C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D8635C">
        <w:rPr>
          <w:rFonts w:ascii="Tahoma" w:hAnsi="Tahoma" w:cs="Tahoma"/>
          <w:b/>
          <w:bCs/>
          <w:sz w:val="22"/>
          <w:szCs w:val="22"/>
        </w:rPr>
        <w:t>Museumscaf</w:t>
      </w:r>
      <w:r w:rsidRPr="00D8635C">
        <w:rPr>
          <w:rFonts w:ascii="Tahoma" w:hAnsi="Tahoma" w:cs="Tahoma"/>
          <w:b/>
          <w:bCs/>
          <w:sz w:val="22"/>
          <w:szCs w:val="22"/>
        </w:rPr>
        <w:t>é</w:t>
      </w:r>
      <w:r w:rsidRPr="00D8635C">
        <w:rPr>
          <w:rFonts w:ascii="Tahoma" w:hAnsi="Tahoma" w:cs="Tahoma"/>
          <w:b/>
          <w:bCs/>
          <w:sz w:val="22"/>
          <w:szCs w:val="22"/>
        </w:rPr>
        <w:t>s</w:t>
      </w:r>
      <w:r w:rsidRPr="00D8635C">
        <w:rPr>
          <w:rFonts w:ascii="Tahoma" w:hAnsi="Tahoma" w:cs="Tahoma"/>
          <w:sz w:val="22"/>
          <w:szCs w:val="22"/>
        </w:rPr>
        <w:t xml:space="preserve"> m</w:t>
      </w:r>
      <w:r w:rsidRPr="00D8635C">
        <w:rPr>
          <w:rFonts w:ascii="Tahoma" w:hAnsi="Tahoma" w:cs="Tahoma"/>
          <w:sz w:val="22"/>
          <w:szCs w:val="22"/>
        </w:rPr>
        <w:t>ü</w:t>
      </w:r>
      <w:r w:rsidRPr="00D8635C">
        <w:rPr>
          <w:rFonts w:ascii="Tahoma" w:hAnsi="Tahoma" w:cs="Tahoma"/>
          <w:sz w:val="22"/>
          <w:szCs w:val="22"/>
        </w:rPr>
        <w:t>ssen geschlossen bleiben.</w:t>
      </w:r>
      <w:r w:rsidRPr="00D8635C">
        <w:rPr>
          <w:rFonts w:ascii="Tahoma" w:hAnsi="Tahoma" w:cs="Tahoma"/>
          <w:sz w:val="22"/>
          <w:szCs w:val="22"/>
        </w:rPr>
        <w:t> </w:t>
      </w:r>
    </w:p>
    <w:p w:rsidR="00DA44E6" w:rsidRPr="00D8635C" w:rsidRDefault="00DA44E6" w:rsidP="00D8635C">
      <w:pPr>
        <w:pStyle w:val="Listenabsatz"/>
        <w:spacing w:line="276" w:lineRule="auto"/>
        <w:ind w:left="0"/>
        <w:rPr>
          <w:rFonts w:ascii="Tahoma" w:eastAsia="GalaxiePolaris-Book" w:hAnsi="Tahoma" w:cs="Tahoma"/>
          <w:sz w:val="22"/>
          <w:szCs w:val="22"/>
        </w:rPr>
      </w:pPr>
    </w:p>
    <w:p w:rsidR="00DA44E6" w:rsidRPr="00D8635C" w:rsidRDefault="0082426D" w:rsidP="00D8635C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D8635C">
        <w:rPr>
          <w:rFonts w:ascii="Tahoma" w:hAnsi="Tahoma" w:cs="Tahoma"/>
          <w:sz w:val="22"/>
          <w:szCs w:val="22"/>
        </w:rPr>
        <w:t>Ein Verweilen in allgemeinen Bereichen zur Konsumation von Speisen und Getr</w:t>
      </w:r>
      <w:r w:rsidRPr="00D8635C">
        <w:rPr>
          <w:rFonts w:ascii="Tahoma" w:hAnsi="Tahoma" w:cs="Tahoma"/>
          <w:sz w:val="22"/>
          <w:szCs w:val="22"/>
        </w:rPr>
        <w:t>ä</w:t>
      </w:r>
      <w:r w:rsidRPr="00D8635C">
        <w:rPr>
          <w:rFonts w:ascii="Tahoma" w:hAnsi="Tahoma" w:cs="Tahoma"/>
          <w:sz w:val="22"/>
          <w:szCs w:val="22"/>
        </w:rPr>
        <w:t>nken ist f</w:t>
      </w:r>
      <w:r w:rsidRPr="00D8635C">
        <w:rPr>
          <w:rFonts w:ascii="Tahoma" w:hAnsi="Tahoma" w:cs="Tahoma"/>
          <w:sz w:val="22"/>
          <w:szCs w:val="22"/>
        </w:rPr>
        <w:t>ü</w:t>
      </w:r>
      <w:r w:rsidRPr="00D8635C">
        <w:rPr>
          <w:rFonts w:ascii="Tahoma" w:hAnsi="Tahoma" w:cs="Tahoma"/>
          <w:sz w:val="22"/>
          <w:szCs w:val="22"/>
        </w:rPr>
        <w:t xml:space="preserve">r </w:t>
      </w:r>
      <w:r w:rsidRPr="00D8635C">
        <w:rPr>
          <w:rFonts w:ascii="Tahoma" w:hAnsi="Tahoma" w:cs="Tahoma"/>
          <w:sz w:val="22"/>
          <w:szCs w:val="22"/>
        </w:rPr>
        <w:t>Besucher/innen untersagt.</w:t>
      </w:r>
    </w:p>
    <w:p w:rsidR="00DA44E6" w:rsidRPr="00D8635C" w:rsidRDefault="00DA44E6" w:rsidP="00D8635C">
      <w:pPr>
        <w:pStyle w:val="Listenabsatz"/>
        <w:spacing w:line="276" w:lineRule="auto"/>
        <w:ind w:left="0"/>
        <w:rPr>
          <w:rFonts w:ascii="Tahoma" w:eastAsia="GalaxiePolaris-Book" w:hAnsi="Tahoma" w:cs="Tahoma"/>
          <w:sz w:val="22"/>
          <w:szCs w:val="22"/>
        </w:rPr>
      </w:pPr>
    </w:p>
    <w:p w:rsidR="00DA44E6" w:rsidRPr="00D8635C" w:rsidRDefault="0082426D" w:rsidP="00D8635C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D8635C">
        <w:rPr>
          <w:rFonts w:ascii="Tahoma" w:hAnsi="Tahoma" w:cs="Tahoma"/>
          <w:b/>
          <w:bCs/>
          <w:sz w:val="22"/>
          <w:szCs w:val="22"/>
        </w:rPr>
        <w:t>Museumsshops</w:t>
      </w:r>
      <w:r w:rsidRPr="00D8635C">
        <w:rPr>
          <w:rFonts w:ascii="Tahoma" w:hAnsi="Tahoma" w:cs="Tahoma"/>
          <w:sz w:val="22"/>
          <w:szCs w:val="22"/>
        </w:rPr>
        <w:t xml:space="preserve"> k</w:t>
      </w:r>
      <w:r w:rsidRPr="00D8635C">
        <w:rPr>
          <w:rFonts w:ascii="Tahoma" w:hAnsi="Tahoma" w:cs="Tahoma"/>
          <w:sz w:val="22"/>
          <w:szCs w:val="22"/>
        </w:rPr>
        <w:t>ö</w:t>
      </w:r>
      <w:r w:rsidRPr="00D8635C">
        <w:rPr>
          <w:rFonts w:ascii="Tahoma" w:hAnsi="Tahoma" w:cs="Tahoma"/>
          <w:sz w:val="22"/>
          <w:szCs w:val="22"/>
        </w:rPr>
        <w:t>nnen ge</w:t>
      </w:r>
      <w:r w:rsidRPr="00D8635C">
        <w:rPr>
          <w:rFonts w:ascii="Tahoma" w:hAnsi="Tahoma" w:cs="Tahoma"/>
          <w:sz w:val="22"/>
          <w:szCs w:val="22"/>
        </w:rPr>
        <w:t>ö</w:t>
      </w:r>
      <w:r w:rsidRPr="00D8635C">
        <w:rPr>
          <w:rFonts w:ascii="Tahoma" w:hAnsi="Tahoma" w:cs="Tahoma"/>
          <w:sz w:val="22"/>
          <w:szCs w:val="22"/>
        </w:rPr>
        <w:t xml:space="preserve">ffnet werden, als max. </w:t>
      </w:r>
      <w:r w:rsidRPr="00D8635C">
        <w:rPr>
          <w:rFonts w:ascii="Tahoma" w:hAnsi="Tahoma" w:cs="Tahoma"/>
          <w:sz w:val="22"/>
          <w:szCs w:val="22"/>
        </w:rPr>
        <w:t>Ö</w:t>
      </w:r>
      <w:r w:rsidRPr="00D8635C">
        <w:rPr>
          <w:rFonts w:ascii="Tahoma" w:hAnsi="Tahoma" w:cs="Tahoma"/>
          <w:sz w:val="22"/>
          <w:szCs w:val="22"/>
        </w:rPr>
        <w:t>ffnungszeit gilt 6 bis 19 Uhr. Auch hier gilt die Regel eine Person auf 20 m</w:t>
      </w:r>
      <w:r w:rsidRPr="00D8635C">
        <w:rPr>
          <w:rFonts w:ascii="Tahoma" w:hAnsi="Tahoma" w:cs="Tahoma"/>
          <w:sz w:val="22"/>
          <w:szCs w:val="22"/>
          <w:vertAlign w:val="superscript"/>
        </w:rPr>
        <w:t>2</w:t>
      </w:r>
      <w:r w:rsidRPr="00D8635C">
        <w:rPr>
          <w:rFonts w:ascii="Tahoma" w:hAnsi="Tahoma" w:cs="Tahoma"/>
          <w:sz w:val="22"/>
          <w:szCs w:val="22"/>
        </w:rPr>
        <w:t>.</w:t>
      </w:r>
    </w:p>
    <w:p w:rsidR="00DA44E6" w:rsidRPr="00D8635C" w:rsidRDefault="00DA44E6" w:rsidP="00D8635C">
      <w:pPr>
        <w:pStyle w:val="Listenabsatz"/>
        <w:spacing w:line="276" w:lineRule="auto"/>
        <w:ind w:left="0"/>
        <w:rPr>
          <w:rFonts w:ascii="Tahoma" w:eastAsia="GalaxiePolaris-Book" w:hAnsi="Tahoma" w:cs="Tahoma"/>
          <w:sz w:val="22"/>
          <w:szCs w:val="22"/>
        </w:rPr>
      </w:pPr>
    </w:p>
    <w:p w:rsidR="00D8635C" w:rsidRDefault="00D8635C" w:rsidP="00D8635C">
      <w:pPr>
        <w:spacing w:line="276" w:lineRule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br w:type="page"/>
      </w:r>
    </w:p>
    <w:p w:rsidR="00DA44E6" w:rsidRPr="00D8635C" w:rsidRDefault="0082426D" w:rsidP="00D8635C">
      <w:pPr>
        <w:spacing w:line="276" w:lineRule="auto"/>
        <w:rPr>
          <w:rFonts w:ascii="Tahoma" w:eastAsia="GalaxiePolaris-Book" w:hAnsi="Tahoma" w:cs="Tahoma"/>
          <w:b/>
          <w:bCs/>
          <w:sz w:val="22"/>
          <w:szCs w:val="22"/>
        </w:rPr>
      </w:pPr>
      <w:r w:rsidRPr="00D8635C">
        <w:rPr>
          <w:rFonts w:ascii="Tahoma" w:hAnsi="Tahoma" w:cs="Tahoma"/>
          <w:b/>
          <w:bCs/>
          <w:sz w:val="22"/>
          <w:szCs w:val="22"/>
        </w:rPr>
        <w:lastRenderedPageBreak/>
        <w:t>Allgemeines</w:t>
      </w:r>
    </w:p>
    <w:p w:rsidR="00DA44E6" w:rsidRPr="00D8635C" w:rsidRDefault="00DA44E6" w:rsidP="00D8635C">
      <w:pPr>
        <w:pStyle w:val="Listenabsatz"/>
        <w:spacing w:line="276" w:lineRule="auto"/>
        <w:rPr>
          <w:rFonts w:ascii="Tahoma" w:eastAsia="GalaxiePolaris-Book" w:hAnsi="Tahoma" w:cs="Tahoma"/>
          <w:b/>
          <w:bCs/>
          <w:sz w:val="22"/>
          <w:szCs w:val="22"/>
        </w:rPr>
      </w:pPr>
    </w:p>
    <w:p w:rsidR="00DA44E6" w:rsidRPr="00D8635C" w:rsidRDefault="00DA44E6" w:rsidP="00D8635C">
      <w:pPr>
        <w:pStyle w:val="Listenabsatz"/>
        <w:spacing w:line="276" w:lineRule="auto"/>
        <w:rPr>
          <w:rFonts w:ascii="Tahoma" w:eastAsia="GalaxiePolaris-Book" w:hAnsi="Tahoma" w:cs="Tahoma"/>
          <w:sz w:val="22"/>
          <w:szCs w:val="22"/>
        </w:rPr>
      </w:pPr>
    </w:p>
    <w:p w:rsidR="00DA44E6" w:rsidRPr="00D8635C" w:rsidRDefault="0082426D" w:rsidP="00D8635C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D8635C">
        <w:rPr>
          <w:rFonts w:ascii="Tahoma" w:hAnsi="Tahoma" w:cs="Tahoma"/>
          <w:sz w:val="22"/>
          <w:szCs w:val="22"/>
        </w:rPr>
        <w:t>Dieses Dokument wird laufend ver</w:t>
      </w:r>
      <w:r w:rsidRPr="00D8635C">
        <w:rPr>
          <w:rFonts w:ascii="Tahoma" w:hAnsi="Tahoma" w:cs="Tahoma"/>
          <w:sz w:val="22"/>
          <w:szCs w:val="22"/>
        </w:rPr>
        <w:t>ä</w:t>
      </w:r>
      <w:r w:rsidRPr="00D8635C">
        <w:rPr>
          <w:rFonts w:ascii="Tahoma" w:hAnsi="Tahoma" w:cs="Tahoma"/>
          <w:sz w:val="22"/>
          <w:szCs w:val="22"/>
        </w:rPr>
        <w:t>ndert, erweitert und erg</w:t>
      </w:r>
      <w:r w:rsidRPr="00D8635C">
        <w:rPr>
          <w:rFonts w:ascii="Tahoma" w:hAnsi="Tahoma" w:cs="Tahoma"/>
          <w:sz w:val="22"/>
          <w:szCs w:val="22"/>
        </w:rPr>
        <w:t>ä</w:t>
      </w:r>
      <w:r w:rsidRPr="00D8635C">
        <w:rPr>
          <w:rFonts w:ascii="Tahoma" w:hAnsi="Tahoma" w:cs="Tahoma"/>
          <w:sz w:val="22"/>
          <w:szCs w:val="22"/>
        </w:rPr>
        <w:t xml:space="preserve">nzt. </w:t>
      </w:r>
    </w:p>
    <w:p w:rsidR="00DA44E6" w:rsidRPr="00D8635C" w:rsidRDefault="0082426D" w:rsidP="00D8635C">
      <w:pPr>
        <w:pStyle w:val="Listenabsatz"/>
        <w:spacing w:line="276" w:lineRule="auto"/>
        <w:ind w:left="426"/>
        <w:rPr>
          <w:rFonts w:ascii="Tahoma" w:eastAsia="GalaxiePolaris-Book" w:hAnsi="Tahoma" w:cs="Tahoma"/>
          <w:sz w:val="22"/>
          <w:szCs w:val="22"/>
        </w:rPr>
      </w:pPr>
      <w:r w:rsidRPr="00D8635C">
        <w:rPr>
          <w:rFonts w:ascii="Tahoma" w:hAnsi="Tahoma" w:cs="Tahoma"/>
          <w:sz w:val="22"/>
          <w:szCs w:val="22"/>
        </w:rPr>
        <w:t>Bitte achten Sie darauf, die neueste Version zu verwenden.</w:t>
      </w:r>
    </w:p>
    <w:p w:rsidR="00DA44E6" w:rsidRPr="00D8635C" w:rsidRDefault="00DA44E6" w:rsidP="00D8635C">
      <w:pPr>
        <w:spacing w:line="276" w:lineRule="auto"/>
        <w:rPr>
          <w:rFonts w:ascii="Tahoma" w:eastAsia="GalaxiePolaris-Book" w:hAnsi="Tahoma" w:cs="Tahoma"/>
          <w:sz w:val="22"/>
          <w:szCs w:val="22"/>
        </w:rPr>
      </w:pPr>
    </w:p>
    <w:p w:rsidR="00DA44E6" w:rsidRPr="00D8635C" w:rsidRDefault="0082426D" w:rsidP="00D8635C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D8635C">
        <w:rPr>
          <w:rFonts w:ascii="Tahoma" w:hAnsi="Tahoma" w:cs="Tahoma"/>
          <w:sz w:val="22"/>
          <w:szCs w:val="22"/>
        </w:rPr>
        <w:t xml:space="preserve">Es wird allgemein empfohlen, die getroffenen </w:t>
      </w:r>
      <w:r w:rsidRPr="00D8635C">
        <w:rPr>
          <w:rFonts w:ascii="Tahoma" w:hAnsi="Tahoma" w:cs="Tahoma"/>
          <w:b/>
          <w:bCs/>
          <w:sz w:val="22"/>
          <w:szCs w:val="22"/>
        </w:rPr>
        <w:t>Ma</w:t>
      </w:r>
      <w:r w:rsidRPr="00D8635C">
        <w:rPr>
          <w:rFonts w:ascii="Tahoma" w:hAnsi="Tahoma" w:cs="Tahoma"/>
          <w:b/>
          <w:bCs/>
          <w:sz w:val="22"/>
          <w:szCs w:val="22"/>
        </w:rPr>
        <w:t>ß</w:t>
      </w:r>
      <w:r w:rsidRPr="00D8635C">
        <w:rPr>
          <w:rFonts w:ascii="Tahoma" w:hAnsi="Tahoma" w:cs="Tahoma"/>
          <w:b/>
          <w:bCs/>
          <w:sz w:val="22"/>
          <w:szCs w:val="22"/>
        </w:rPr>
        <w:t>nahmen und Regelungen schriftlich festzuhalten</w:t>
      </w:r>
      <w:r w:rsidRPr="00D8635C">
        <w:rPr>
          <w:rFonts w:ascii="Tahoma" w:hAnsi="Tahoma" w:cs="Tahoma"/>
          <w:sz w:val="22"/>
          <w:szCs w:val="22"/>
        </w:rPr>
        <w:t xml:space="preserve"> und Aufzeichnungsprotokolle bspw. hinsichtlich der Reinigung zu f</w:t>
      </w:r>
      <w:r w:rsidRPr="00D8635C">
        <w:rPr>
          <w:rFonts w:ascii="Tahoma" w:hAnsi="Tahoma" w:cs="Tahoma"/>
          <w:sz w:val="22"/>
          <w:szCs w:val="22"/>
        </w:rPr>
        <w:t>ü</w:t>
      </w:r>
      <w:r w:rsidRPr="00D8635C">
        <w:rPr>
          <w:rFonts w:ascii="Tahoma" w:hAnsi="Tahoma" w:cs="Tahoma"/>
          <w:sz w:val="22"/>
          <w:szCs w:val="22"/>
        </w:rPr>
        <w:t xml:space="preserve">hren. </w:t>
      </w:r>
    </w:p>
    <w:p w:rsidR="00DA44E6" w:rsidRPr="00D8635C" w:rsidRDefault="00DA44E6" w:rsidP="00D8635C">
      <w:pPr>
        <w:pStyle w:val="Listenabsatz"/>
        <w:spacing w:line="276" w:lineRule="auto"/>
        <w:ind w:left="426"/>
        <w:rPr>
          <w:rFonts w:ascii="Tahoma" w:eastAsia="GalaxiePolaris-Book" w:hAnsi="Tahoma" w:cs="Tahoma"/>
          <w:sz w:val="22"/>
          <w:szCs w:val="22"/>
        </w:rPr>
      </w:pPr>
    </w:p>
    <w:p w:rsidR="00DA44E6" w:rsidRPr="00D8635C" w:rsidRDefault="0082426D" w:rsidP="00D8635C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D8635C">
        <w:rPr>
          <w:rFonts w:ascii="Tahoma" w:hAnsi="Tahoma" w:cs="Tahoma"/>
          <w:sz w:val="22"/>
          <w:szCs w:val="22"/>
        </w:rPr>
        <w:t xml:space="preserve">Zu </w:t>
      </w:r>
      <w:r w:rsidRPr="00D8635C">
        <w:rPr>
          <w:rFonts w:ascii="Tahoma" w:hAnsi="Tahoma" w:cs="Tahoma"/>
          <w:b/>
          <w:bCs/>
          <w:sz w:val="22"/>
          <w:szCs w:val="22"/>
        </w:rPr>
        <w:t>Risikogruppen</w:t>
      </w:r>
      <w:r w:rsidRPr="00D8635C">
        <w:rPr>
          <w:rFonts w:ascii="Tahoma" w:hAnsi="Tahoma" w:cs="Tahoma"/>
          <w:sz w:val="22"/>
          <w:szCs w:val="22"/>
        </w:rPr>
        <w:t xml:space="preserve"> geh</w:t>
      </w:r>
      <w:r w:rsidRPr="00D8635C">
        <w:rPr>
          <w:rFonts w:ascii="Tahoma" w:hAnsi="Tahoma" w:cs="Tahoma"/>
          <w:sz w:val="22"/>
          <w:szCs w:val="22"/>
        </w:rPr>
        <w:t>ö</w:t>
      </w:r>
      <w:r w:rsidRPr="00D8635C">
        <w:rPr>
          <w:rFonts w:ascii="Tahoma" w:hAnsi="Tahoma" w:cs="Tahoma"/>
          <w:sz w:val="22"/>
          <w:szCs w:val="22"/>
        </w:rPr>
        <w:t>ren Menschen, bei denen ein schwerer Krankheitsverlauf zu bef</w:t>
      </w:r>
      <w:r w:rsidRPr="00D8635C">
        <w:rPr>
          <w:rFonts w:ascii="Tahoma" w:hAnsi="Tahoma" w:cs="Tahoma"/>
          <w:sz w:val="22"/>
          <w:szCs w:val="22"/>
        </w:rPr>
        <w:t>ü</w:t>
      </w:r>
      <w:r w:rsidRPr="00D8635C">
        <w:rPr>
          <w:rFonts w:ascii="Tahoma" w:hAnsi="Tahoma" w:cs="Tahoma"/>
          <w:sz w:val="22"/>
          <w:szCs w:val="22"/>
        </w:rPr>
        <w:t>rchten ist, dazu werden etwa Menschen mit schweren Gehirn- und Lungenerkrankungen sowie mit schwer</w:t>
      </w:r>
      <w:r w:rsidRPr="00D8635C">
        <w:rPr>
          <w:rFonts w:ascii="Tahoma" w:hAnsi="Tahoma" w:cs="Tahoma"/>
          <w:sz w:val="22"/>
          <w:szCs w:val="22"/>
        </w:rPr>
        <w:t>en Krebserkrankungen gez</w:t>
      </w:r>
      <w:r w:rsidRPr="00D8635C">
        <w:rPr>
          <w:rFonts w:ascii="Tahoma" w:hAnsi="Tahoma" w:cs="Tahoma"/>
          <w:sz w:val="22"/>
          <w:szCs w:val="22"/>
        </w:rPr>
        <w:t>ä</w:t>
      </w:r>
      <w:r w:rsidRPr="00D8635C">
        <w:rPr>
          <w:rFonts w:ascii="Tahoma" w:hAnsi="Tahoma" w:cs="Tahoma"/>
          <w:sz w:val="22"/>
          <w:szCs w:val="22"/>
        </w:rPr>
        <w:t>hlt.</w:t>
      </w:r>
      <w:r w:rsidRPr="00D8635C">
        <w:rPr>
          <w:rFonts w:ascii="Tahoma" w:eastAsia="GalaxiePolaris-Book" w:hAnsi="Tahoma" w:cs="Tahoma"/>
          <w:sz w:val="22"/>
          <w:szCs w:val="22"/>
          <w:vertAlign w:val="superscript"/>
        </w:rPr>
        <w:footnoteReference w:id="2"/>
      </w:r>
      <w:r w:rsidRPr="00D8635C">
        <w:rPr>
          <w:rStyle w:val="Ohne"/>
          <w:rFonts w:ascii="Tahoma" w:hAnsi="Tahoma" w:cs="Tahoma"/>
          <w:sz w:val="22"/>
          <w:szCs w:val="22"/>
        </w:rPr>
        <w:t xml:space="preserve">  </w:t>
      </w:r>
    </w:p>
    <w:p w:rsidR="00DA44E6" w:rsidRPr="00D8635C" w:rsidRDefault="00DA44E6" w:rsidP="00D8635C">
      <w:pPr>
        <w:pStyle w:val="Listenabsatz"/>
        <w:spacing w:line="276" w:lineRule="auto"/>
        <w:rPr>
          <w:rStyle w:val="Ohne"/>
          <w:rFonts w:ascii="Tahoma" w:eastAsia="GalaxiePolaris-Book" w:hAnsi="Tahoma" w:cs="Tahoma"/>
          <w:sz w:val="22"/>
          <w:szCs w:val="22"/>
        </w:rPr>
      </w:pPr>
    </w:p>
    <w:p w:rsidR="00DA44E6" w:rsidRPr="00D8635C" w:rsidRDefault="0082426D" w:rsidP="00D8635C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D8635C">
        <w:rPr>
          <w:rStyle w:val="Ohne"/>
          <w:rFonts w:ascii="Tahoma" w:hAnsi="Tahoma" w:cs="Tahoma"/>
          <w:sz w:val="22"/>
          <w:szCs w:val="22"/>
        </w:rPr>
        <w:t xml:space="preserve">Setzen Sie auf </w:t>
      </w:r>
      <w:r w:rsidRPr="00D8635C">
        <w:rPr>
          <w:rStyle w:val="Ohne"/>
          <w:rFonts w:ascii="Tahoma" w:hAnsi="Tahoma" w:cs="Tahoma"/>
          <w:b/>
          <w:bCs/>
          <w:sz w:val="22"/>
          <w:szCs w:val="22"/>
        </w:rPr>
        <w:t>Eigenverantwortung</w:t>
      </w:r>
      <w:r w:rsidRPr="00D8635C">
        <w:rPr>
          <w:rStyle w:val="Ohne"/>
          <w:rFonts w:ascii="Tahoma" w:hAnsi="Tahoma" w:cs="Tahoma"/>
          <w:sz w:val="22"/>
          <w:szCs w:val="22"/>
        </w:rPr>
        <w:t xml:space="preserve"> Ihrer Besucherinnen und Besucher!</w:t>
      </w:r>
    </w:p>
    <w:p w:rsidR="00DA44E6" w:rsidRPr="00D8635C" w:rsidRDefault="00DA44E6" w:rsidP="00D8635C">
      <w:pPr>
        <w:pStyle w:val="Listenabsatz"/>
        <w:spacing w:line="276" w:lineRule="auto"/>
        <w:rPr>
          <w:rStyle w:val="Ohne"/>
          <w:rFonts w:ascii="Tahoma" w:eastAsia="GalaxiePolaris-Book" w:hAnsi="Tahoma" w:cs="Tahoma"/>
          <w:sz w:val="22"/>
          <w:szCs w:val="22"/>
        </w:rPr>
      </w:pPr>
    </w:p>
    <w:p w:rsidR="00DA44E6" w:rsidRPr="00D8635C" w:rsidRDefault="0082426D" w:rsidP="00D8635C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D8635C">
        <w:rPr>
          <w:rStyle w:val="Ohne"/>
          <w:rFonts w:ascii="Tahoma" w:hAnsi="Tahoma" w:cs="Tahoma"/>
          <w:sz w:val="22"/>
          <w:szCs w:val="22"/>
        </w:rPr>
        <w:t>Weitere Informationen finden Sie unter</w:t>
      </w:r>
    </w:p>
    <w:p w:rsidR="00DA44E6" w:rsidRPr="00D8635C" w:rsidRDefault="0082426D" w:rsidP="00D8635C">
      <w:pPr>
        <w:spacing w:line="276" w:lineRule="auto"/>
        <w:ind w:firstLine="426"/>
        <w:rPr>
          <w:rStyle w:val="Ohne"/>
          <w:rFonts w:ascii="Tahoma" w:eastAsia="GalaxiePolaris-Book" w:hAnsi="Tahoma" w:cs="Tahoma"/>
          <w:color w:val="C00000"/>
          <w:sz w:val="22"/>
          <w:szCs w:val="22"/>
          <w:u w:color="C00000"/>
        </w:rPr>
      </w:pPr>
      <w:hyperlink r:id="rId8" w:history="1">
        <w:r w:rsidRPr="00D8635C">
          <w:rPr>
            <w:rStyle w:val="Hyperlink2"/>
            <w:rFonts w:ascii="Tahoma" w:hAnsi="Tahoma" w:cs="Tahoma"/>
            <w:sz w:val="22"/>
            <w:szCs w:val="22"/>
          </w:rPr>
          <w:t>www.bmkoes.gv.at/Themen/Corona/Corona-Kunst-und-Kultur.html</w:t>
        </w:r>
      </w:hyperlink>
      <w:r w:rsidRPr="00D8635C">
        <w:rPr>
          <w:rStyle w:val="Ohne"/>
          <w:rFonts w:ascii="Tahoma" w:hAnsi="Tahoma" w:cs="Tahoma"/>
          <w:sz w:val="22"/>
          <w:szCs w:val="22"/>
        </w:rPr>
        <w:t>.</w:t>
      </w:r>
    </w:p>
    <w:p w:rsidR="00DA44E6" w:rsidRPr="00D8635C" w:rsidRDefault="00DA44E6" w:rsidP="00D8635C">
      <w:pPr>
        <w:spacing w:line="276" w:lineRule="auto"/>
        <w:rPr>
          <w:rStyle w:val="Ohne"/>
          <w:rFonts w:ascii="Tahoma" w:eastAsia="GalaxiePolaris-Book" w:hAnsi="Tahoma" w:cs="Tahoma"/>
          <w:sz w:val="22"/>
          <w:szCs w:val="22"/>
        </w:rPr>
      </w:pPr>
    </w:p>
    <w:p w:rsidR="00DA44E6" w:rsidRPr="00D8635C" w:rsidRDefault="0082426D" w:rsidP="00D8635C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D8635C">
        <w:rPr>
          <w:rStyle w:val="Ohne"/>
          <w:rFonts w:ascii="Tahoma" w:hAnsi="Tahoma" w:cs="Tahoma"/>
          <w:sz w:val="22"/>
          <w:szCs w:val="22"/>
        </w:rPr>
        <w:t xml:space="preserve">Seit 4. September ist die sog. </w:t>
      </w:r>
      <w:hyperlink r:id="rId9" w:history="1">
        <w:r w:rsidRPr="00D8635C">
          <w:rPr>
            <w:rStyle w:val="Hyperlink0"/>
            <w:rFonts w:ascii="Tahoma" w:hAnsi="Tahoma" w:cs="Tahoma"/>
            <w:sz w:val="22"/>
            <w:szCs w:val="22"/>
          </w:rPr>
          <w:t>Corona-Ampel</w:t>
        </w:r>
      </w:hyperlink>
      <w:r w:rsidRPr="00D8635C">
        <w:rPr>
          <w:rStyle w:val="Ohne"/>
          <w:rFonts w:ascii="Tahoma" w:hAnsi="Tahoma" w:cs="Tahoma"/>
          <w:color w:val="C00000"/>
          <w:sz w:val="22"/>
          <w:szCs w:val="22"/>
        </w:rPr>
        <w:t xml:space="preserve"> </w:t>
      </w:r>
      <w:r w:rsidRPr="00D8635C">
        <w:rPr>
          <w:rStyle w:val="Ohne"/>
          <w:rFonts w:ascii="Tahoma" w:hAnsi="Tahoma" w:cs="Tahoma"/>
          <w:sz w:val="22"/>
          <w:szCs w:val="22"/>
        </w:rPr>
        <w:t xml:space="preserve">aktiv, die jeden </w:t>
      </w:r>
      <w:r w:rsidRPr="00D8635C">
        <w:rPr>
          <w:rStyle w:val="Ohne"/>
          <w:rFonts w:ascii="Tahoma" w:hAnsi="Tahoma" w:cs="Tahoma"/>
          <w:sz w:val="22"/>
          <w:szCs w:val="22"/>
        </w:rPr>
        <w:t>Freitag aktualisiert wird.</w:t>
      </w:r>
      <w:r w:rsidRPr="00D8635C">
        <w:rPr>
          <w:rStyle w:val="Ohne"/>
          <w:rFonts w:ascii="Tahoma" w:hAnsi="Tahoma" w:cs="Tahoma"/>
          <w:sz w:val="22"/>
          <w:szCs w:val="22"/>
        </w:rPr>
        <w:t xml:space="preserve"> </w:t>
      </w:r>
    </w:p>
    <w:p w:rsidR="00DA44E6" w:rsidRPr="00D8635C" w:rsidRDefault="00DA44E6" w:rsidP="00D8635C">
      <w:pPr>
        <w:pStyle w:val="Listenabsatz"/>
        <w:spacing w:line="276" w:lineRule="auto"/>
        <w:ind w:left="0"/>
        <w:rPr>
          <w:rStyle w:val="Ohne"/>
          <w:rFonts w:ascii="Tahoma" w:eastAsia="GalaxiePolaris-Book" w:hAnsi="Tahoma" w:cs="Tahoma"/>
          <w:sz w:val="22"/>
          <w:szCs w:val="22"/>
        </w:rPr>
      </w:pPr>
    </w:p>
    <w:p w:rsidR="00DA44E6" w:rsidRPr="00D8635C" w:rsidRDefault="0082426D" w:rsidP="00D8635C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D8635C">
        <w:rPr>
          <w:rFonts w:ascii="Tahoma" w:hAnsi="Tahoma" w:cs="Tahoma"/>
          <w:sz w:val="22"/>
          <w:szCs w:val="22"/>
        </w:rPr>
        <w:t>Ein Online-Kurs des Roten Kreuz</w:t>
      </w:r>
      <w:r w:rsidRPr="00D8635C">
        <w:rPr>
          <w:rFonts w:ascii="Tahoma" w:hAnsi="Tahoma" w:cs="Tahoma"/>
          <w:sz w:val="22"/>
          <w:szCs w:val="22"/>
        </w:rPr>
        <w:t> </w:t>
      </w:r>
      <w:hyperlink r:id="rId10" w:history="1">
        <w:r w:rsidRPr="00D8635C">
          <w:rPr>
            <w:rStyle w:val="Hyperlink3"/>
            <w:rFonts w:ascii="Tahoma" w:hAnsi="Tahoma" w:cs="Tahoma"/>
            <w:sz w:val="22"/>
            <w:szCs w:val="22"/>
          </w:rPr>
          <w:t>Online-Kurs des Roten Kreuz</w:t>
        </w:r>
      </w:hyperlink>
      <w:r w:rsidRPr="00D8635C">
        <w:rPr>
          <w:rFonts w:ascii="Tahoma" w:hAnsi="Tahoma" w:cs="Tahoma"/>
          <w:sz w:val="22"/>
          <w:szCs w:val="22"/>
        </w:rPr>
        <w:t xml:space="preserve"> vermittelt grundlegende und fachliche </w:t>
      </w:r>
      <w:r w:rsidRPr="00D8635C">
        <w:rPr>
          <w:rFonts w:ascii="Tahoma" w:hAnsi="Tahoma" w:cs="Tahoma"/>
          <w:sz w:val="22"/>
          <w:szCs w:val="22"/>
        </w:rPr>
        <w:t>Kompetenzen die es COVID-19-Beauftragten erm</w:t>
      </w:r>
      <w:r w:rsidRPr="00D8635C">
        <w:rPr>
          <w:rFonts w:ascii="Tahoma" w:hAnsi="Tahoma" w:cs="Tahoma"/>
          <w:sz w:val="22"/>
          <w:szCs w:val="22"/>
        </w:rPr>
        <w:t>ö</w:t>
      </w:r>
      <w:r w:rsidRPr="00D8635C">
        <w:rPr>
          <w:rFonts w:ascii="Tahoma" w:hAnsi="Tahoma" w:cs="Tahoma"/>
          <w:sz w:val="22"/>
          <w:szCs w:val="22"/>
        </w:rPr>
        <w:t>glichen, ein COVID-19-Pr</w:t>
      </w:r>
      <w:r w:rsidRPr="00D8635C">
        <w:rPr>
          <w:rFonts w:ascii="Tahoma" w:hAnsi="Tahoma" w:cs="Tahoma"/>
          <w:sz w:val="22"/>
          <w:szCs w:val="22"/>
        </w:rPr>
        <w:t>ä</w:t>
      </w:r>
      <w:r w:rsidRPr="00D8635C">
        <w:rPr>
          <w:rFonts w:ascii="Tahoma" w:hAnsi="Tahoma" w:cs="Tahoma"/>
          <w:sz w:val="22"/>
          <w:szCs w:val="22"/>
        </w:rPr>
        <w:t>ventionskonzept umzusetzen und zu implementieren.</w:t>
      </w:r>
    </w:p>
    <w:p w:rsidR="00DA44E6" w:rsidRPr="00D8635C" w:rsidRDefault="00DA44E6" w:rsidP="00D8635C">
      <w:pPr>
        <w:pStyle w:val="Listenabsatz"/>
        <w:spacing w:line="276" w:lineRule="auto"/>
        <w:ind w:left="0"/>
        <w:rPr>
          <w:rStyle w:val="Ohne"/>
          <w:rFonts w:ascii="Tahoma" w:eastAsia="GalaxiePolaris-Book" w:hAnsi="Tahoma" w:cs="Tahoma"/>
          <w:sz w:val="22"/>
          <w:szCs w:val="22"/>
        </w:rPr>
      </w:pPr>
    </w:p>
    <w:p w:rsidR="00DA44E6" w:rsidRPr="00D8635C" w:rsidRDefault="00DA44E6" w:rsidP="00D8635C">
      <w:pPr>
        <w:pStyle w:val="Listenabsatz"/>
        <w:spacing w:line="276" w:lineRule="auto"/>
        <w:ind w:left="0"/>
        <w:rPr>
          <w:rStyle w:val="Ohne"/>
          <w:rFonts w:ascii="Tahoma" w:eastAsia="GalaxiePolaris-Book" w:hAnsi="Tahoma" w:cs="Tahoma"/>
          <w:sz w:val="22"/>
          <w:szCs w:val="22"/>
        </w:rPr>
      </w:pPr>
    </w:p>
    <w:p w:rsidR="00DA44E6" w:rsidRPr="00D8635C" w:rsidRDefault="00DA44E6" w:rsidP="00D8635C">
      <w:pPr>
        <w:pStyle w:val="Listenabsatz"/>
        <w:spacing w:line="276" w:lineRule="auto"/>
        <w:ind w:left="0"/>
        <w:rPr>
          <w:rStyle w:val="Ohne"/>
          <w:rFonts w:ascii="Tahoma" w:eastAsia="GalaxiePolaris-Book" w:hAnsi="Tahoma" w:cs="Tahoma"/>
          <w:sz w:val="22"/>
          <w:szCs w:val="22"/>
        </w:rPr>
      </w:pPr>
    </w:p>
    <w:p w:rsidR="00DA44E6" w:rsidRPr="00D8635C" w:rsidRDefault="0082426D" w:rsidP="00D8635C">
      <w:pPr>
        <w:pStyle w:val="Listenabsatz"/>
        <w:spacing w:line="276" w:lineRule="auto"/>
        <w:ind w:left="0"/>
        <w:rPr>
          <w:rStyle w:val="Ohne"/>
          <w:rFonts w:ascii="Tahoma" w:eastAsia="GalaxiePolaris-Book" w:hAnsi="Tahoma" w:cs="Tahoma"/>
          <w:sz w:val="22"/>
          <w:szCs w:val="22"/>
        </w:rPr>
      </w:pPr>
      <w:r w:rsidRPr="00D8635C">
        <w:rPr>
          <w:rStyle w:val="Ohne"/>
          <w:rFonts w:ascii="Tahoma" w:eastAsia="GalaxiePolaris-Book" w:hAnsi="Tahoma" w:cs="Tahoma"/>
          <w:sz w:val="22"/>
          <w:szCs w:val="22"/>
        </w:rPr>
        <w:br/>
      </w:r>
    </w:p>
    <w:p w:rsidR="00DA44E6" w:rsidRPr="00D8635C" w:rsidRDefault="00DA44E6" w:rsidP="00D8635C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2"/>
          <w:szCs w:val="22"/>
        </w:rPr>
      </w:pPr>
    </w:p>
    <w:p w:rsidR="00DA44E6" w:rsidRPr="00D8635C" w:rsidRDefault="00DA44E6" w:rsidP="00D8635C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2"/>
          <w:szCs w:val="22"/>
        </w:rPr>
      </w:pPr>
    </w:p>
    <w:p w:rsidR="00DA44E6" w:rsidRPr="00D8635C" w:rsidRDefault="00DA44E6" w:rsidP="00D8635C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2"/>
          <w:szCs w:val="22"/>
        </w:rPr>
      </w:pPr>
    </w:p>
    <w:p w:rsidR="00DA44E6" w:rsidRPr="00D8635C" w:rsidRDefault="00DA44E6" w:rsidP="00D8635C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2"/>
          <w:szCs w:val="22"/>
        </w:rPr>
      </w:pPr>
    </w:p>
    <w:p w:rsidR="00DA44E6" w:rsidRPr="00D8635C" w:rsidRDefault="00DA44E6" w:rsidP="00D8635C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2"/>
          <w:szCs w:val="22"/>
        </w:rPr>
      </w:pPr>
    </w:p>
    <w:p w:rsidR="00DA44E6" w:rsidRPr="00D8635C" w:rsidRDefault="00DA44E6" w:rsidP="00D8635C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2"/>
          <w:szCs w:val="22"/>
        </w:rPr>
      </w:pPr>
    </w:p>
    <w:p w:rsidR="00DA44E6" w:rsidRPr="00D8635C" w:rsidRDefault="00DA44E6" w:rsidP="00D8635C">
      <w:pPr>
        <w:spacing w:line="276" w:lineRule="auto"/>
        <w:rPr>
          <w:rStyle w:val="Ohne"/>
          <w:rFonts w:ascii="Tahoma" w:hAnsi="Tahoma" w:cs="Tahoma"/>
          <w:sz w:val="22"/>
          <w:szCs w:val="22"/>
        </w:rPr>
      </w:pPr>
    </w:p>
    <w:p w:rsidR="00DA44E6" w:rsidRPr="00D8635C" w:rsidRDefault="00DA44E6" w:rsidP="00D8635C">
      <w:pPr>
        <w:spacing w:line="276" w:lineRule="auto"/>
        <w:rPr>
          <w:rStyle w:val="Ohne"/>
          <w:rFonts w:ascii="Tahoma" w:hAnsi="Tahoma" w:cs="Tahoma"/>
          <w:sz w:val="22"/>
          <w:szCs w:val="22"/>
        </w:rPr>
      </w:pPr>
    </w:p>
    <w:p w:rsidR="00DA44E6" w:rsidRPr="00D8635C" w:rsidRDefault="00DA44E6" w:rsidP="00D8635C">
      <w:pPr>
        <w:spacing w:line="276" w:lineRule="auto"/>
        <w:rPr>
          <w:rStyle w:val="Ohne"/>
          <w:rFonts w:ascii="Tahoma" w:hAnsi="Tahoma" w:cs="Tahoma"/>
          <w:sz w:val="22"/>
          <w:szCs w:val="22"/>
        </w:rPr>
      </w:pPr>
    </w:p>
    <w:p w:rsidR="00DA44E6" w:rsidRPr="00D8635C" w:rsidRDefault="00DA44E6" w:rsidP="00D8635C">
      <w:pPr>
        <w:spacing w:line="276" w:lineRule="auto"/>
        <w:rPr>
          <w:rStyle w:val="Ohne"/>
          <w:rFonts w:ascii="Tahoma" w:hAnsi="Tahoma" w:cs="Tahoma"/>
          <w:sz w:val="22"/>
          <w:szCs w:val="22"/>
        </w:rPr>
      </w:pPr>
    </w:p>
    <w:p w:rsidR="00DA44E6" w:rsidRPr="00D8635C" w:rsidRDefault="00DA44E6" w:rsidP="00D8635C">
      <w:pPr>
        <w:spacing w:line="276" w:lineRule="auto"/>
        <w:rPr>
          <w:rStyle w:val="Ohne"/>
          <w:rFonts w:ascii="Tahoma" w:hAnsi="Tahoma" w:cs="Tahoma"/>
          <w:sz w:val="22"/>
          <w:szCs w:val="22"/>
        </w:rPr>
      </w:pPr>
    </w:p>
    <w:p w:rsidR="00DA44E6" w:rsidRPr="00D8635C" w:rsidRDefault="00DA44E6" w:rsidP="00D8635C">
      <w:pPr>
        <w:spacing w:line="276" w:lineRule="auto"/>
        <w:rPr>
          <w:rStyle w:val="Ohne"/>
          <w:rFonts w:ascii="Tahoma" w:hAnsi="Tahoma" w:cs="Tahoma"/>
          <w:sz w:val="22"/>
          <w:szCs w:val="22"/>
        </w:rPr>
      </w:pPr>
    </w:p>
    <w:p w:rsidR="00DA44E6" w:rsidRPr="00D8635C" w:rsidRDefault="00DA44E6" w:rsidP="00D8635C">
      <w:pPr>
        <w:spacing w:line="276" w:lineRule="auto"/>
        <w:rPr>
          <w:rStyle w:val="Ohne"/>
          <w:rFonts w:ascii="Tahoma" w:hAnsi="Tahoma" w:cs="Tahoma"/>
          <w:sz w:val="22"/>
          <w:szCs w:val="22"/>
        </w:rPr>
      </w:pPr>
    </w:p>
    <w:p w:rsidR="00DA44E6" w:rsidRPr="00D8635C" w:rsidRDefault="00DA44E6" w:rsidP="00D8635C">
      <w:pPr>
        <w:spacing w:line="276" w:lineRule="auto"/>
        <w:rPr>
          <w:rStyle w:val="Ohne"/>
          <w:rFonts w:ascii="Tahoma" w:hAnsi="Tahoma" w:cs="Tahoma"/>
          <w:sz w:val="22"/>
          <w:szCs w:val="22"/>
        </w:rPr>
      </w:pPr>
    </w:p>
    <w:p w:rsidR="00DA44E6" w:rsidRPr="00D8635C" w:rsidRDefault="00DA44E6" w:rsidP="00D8635C">
      <w:pPr>
        <w:spacing w:line="276" w:lineRule="auto"/>
        <w:rPr>
          <w:rStyle w:val="Ohne"/>
          <w:rFonts w:ascii="Tahoma" w:hAnsi="Tahoma" w:cs="Tahoma"/>
          <w:sz w:val="22"/>
          <w:szCs w:val="22"/>
        </w:rPr>
      </w:pPr>
    </w:p>
    <w:p w:rsidR="00DA44E6" w:rsidRPr="00D8635C" w:rsidRDefault="0082426D" w:rsidP="00D8635C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2"/>
          <w:szCs w:val="22"/>
        </w:rPr>
      </w:pPr>
      <w:r w:rsidRPr="00D8635C">
        <w:rPr>
          <w:rStyle w:val="Ohne"/>
          <w:rFonts w:ascii="Tahoma" w:hAnsi="Tahoma" w:cs="Tahoma"/>
          <w:b/>
          <w:bCs/>
          <w:sz w:val="22"/>
          <w:szCs w:val="22"/>
        </w:rPr>
        <w:lastRenderedPageBreak/>
        <w:t>Die wichtigsten Regeln bleiben weiterhin</w:t>
      </w:r>
    </w:p>
    <w:p w:rsidR="00DA44E6" w:rsidRPr="00D8635C" w:rsidRDefault="00DA44E6" w:rsidP="00D8635C">
      <w:pPr>
        <w:spacing w:line="276" w:lineRule="auto"/>
        <w:rPr>
          <w:rStyle w:val="Ohne"/>
          <w:rFonts w:ascii="Tahoma" w:eastAsia="GalaxiePolaris-Book" w:hAnsi="Tahoma" w:cs="Tahoma"/>
          <w:sz w:val="22"/>
          <w:szCs w:val="22"/>
        </w:rPr>
      </w:pPr>
    </w:p>
    <w:p w:rsidR="00DA44E6" w:rsidRPr="00D8635C" w:rsidRDefault="0082426D" w:rsidP="00D8635C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D8635C">
        <w:rPr>
          <w:rStyle w:val="Ohne"/>
          <w:rFonts w:ascii="Tahoma" w:hAnsi="Tahoma" w:cs="Tahoma"/>
          <w:sz w:val="22"/>
          <w:szCs w:val="22"/>
        </w:rPr>
        <w:t xml:space="preserve">Einhalten des Mindestabstands von zwei Meter </w:t>
      </w:r>
    </w:p>
    <w:p w:rsidR="00DA44E6" w:rsidRPr="00D8635C" w:rsidRDefault="0082426D" w:rsidP="00D8635C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D8635C">
        <w:rPr>
          <w:rStyle w:val="Ohne"/>
          <w:rFonts w:ascii="Tahoma" w:hAnsi="Tahoma" w:cs="Tahoma"/>
          <w:sz w:val="22"/>
          <w:szCs w:val="22"/>
        </w:rPr>
        <w:t>kein H</w:t>
      </w:r>
      <w:r w:rsidRPr="00D8635C">
        <w:rPr>
          <w:rStyle w:val="Ohne"/>
          <w:rFonts w:ascii="Tahoma" w:hAnsi="Tahoma" w:cs="Tahoma"/>
          <w:sz w:val="22"/>
          <w:szCs w:val="22"/>
        </w:rPr>
        <w:t>ä</w:t>
      </w:r>
      <w:r w:rsidRPr="00D8635C">
        <w:rPr>
          <w:rStyle w:val="Ohne"/>
          <w:rFonts w:ascii="Tahoma" w:hAnsi="Tahoma" w:cs="Tahoma"/>
          <w:sz w:val="22"/>
          <w:szCs w:val="22"/>
        </w:rPr>
        <w:t>ndesch</w:t>
      </w:r>
      <w:r w:rsidRPr="00D8635C">
        <w:rPr>
          <w:rStyle w:val="Ohne"/>
          <w:rFonts w:ascii="Tahoma" w:hAnsi="Tahoma" w:cs="Tahoma"/>
          <w:sz w:val="22"/>
          <w:szCs w:val="22"/>
        </w:rPr>
        <w:t>ü</w:t>
      </w:r>
      <w:r w:rsidRPr="00D8635C">
        <w:rPr>
          <w:rStyle w:val="Ohne"/>
          <w:rFonts w:ascii="Tahoma" w:hAnsi="Tahoma" w:cs="Tahoma"/>
          <w:sz w:val="22"/>
          <w:szCs w:val="22"/>
        </w:rPr>
        <w:t xml:space="preserve">tteln und </w:t>
      </w:r>
    </w:p>
    <w:p w:rsidR="00DA44E6" w:rsidRPr="00D8635C" w:rsidRDefault="0082426D" w:rsidP="00D8635C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D8635C">
        <w:rPr>
          <w:rStyle w:val="Ohne"/>
          <w:rFonts w:ascii="Tahoma" w:hAnsi="Tahoma" w:cs="Tahoma"/>
          <w:sz w:val="22"/>
          <w:szCs w:val="22"/>
        </w:rPr>
        <w:t xml:space="preserve">Beachten der Nieshygiene </w:t>
      </w:r>
    </w:p>
    <w:p w:rsidR="00DA44E6" w:rsidRPr="00D8635C" w:rsidRDefault="00DA44E6" w:rsidP="00D8635C">
      <w:pPr>
        <w:pStyle w:val="Listenabsatz"/>
        <w:spacing w:line="276" w:lineRule="auto"/>
        <w:ind w:left="0"/>
        <w:rPr>
          <w:rStyle w:val="Ohne"/>
          <w:rFonts w:ascii="Tahoma" w:eastAsia="GalaxiePolaris-Book" w:hAnsi="Tahoma" w:cs="Tahoma"/>
          <w:sz w:val="22"/>
          <w:szCs w:val="22"/>
        </w:rPr>
      </w:pPr>
    </w:p>
    <w:p w:rsidR="00DA44E6" w:rsidRPr="00D8635C" w:rsidRDefault="00DA44E6" w:rsidP="00D8635C">
      <w:pPr>
        <w:pStyle w:val="Listenabsatz"/>
        <w:spacing w:line="276" w:lineRule="auto"/>
        <w:ind w:left="0"/>
        <w:rPr>
          <w:rStyle w:val="Ohne"/>
          <w:rFonts w:ascii="Tahoma" w:eastAsia="GalaxiePolaris-Book" w:hAnsi="Tahoma" w:cs="Tahoma"/>
          <w:sz w:val="22"/>
          <w:szCs w:val="22"/>
        </w:rPr>
      </w:pPr>
    </w:p>
    <w:p w:rsidR="00DA44E6" w:rsidRPr="00D8635C" w:rsidRDefault="0082426D" w:rsidP="00D8635C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2"/>
          <w:szCs w:val="22"/>
        </w:rPr>
      </w:pPr>
      <w:r w:rsidRPr="00D8635C">
        <w:rPr>
          <w:rStyle w:val="Ohne"/>
          <w:rFonts w:ascii="Tahoma" w:hAnsi="Tahoma" w:cs="Tahoma"/>
          <w:b/>
          <w:bCs/>
          <w:sz w:val="22"/>
          <w:szCs w:val="22"/>
        </w:rPr>
        <w:t>Dar</w:t>
      </w:r>
      <w:r w:rsidRPr="00D8635C">
        <w:rPr>
          <w:rStyle w:val="Ohne"/>
          <w:rFonts w:ascii="Tahoma" w:hAnsi="Tahoma" w:cs="Tahoma"/>
          <w:b/>
          <w:bCs/>
          <w:sz w:val="22"/>
          <w:szCs w:val="22"/>
        </w:rPr>
        <w:t>ü</w:t>
      </w:r>
      <w:r w:rsidRPr="00D8635C">
        <w:rPr>
          <w:rStyle w:val="Ohne"/>
          <w:rFonts w:ascii="Tahoma" w:hAnsi="Tahoma" w:cs="Tahoma"/>
          <w:b/>
          <w:bCs/>
          <w:sz w:val="22"/>
          <w:szCs w:val="22"/>
        </w:rPr>
        <w:t xml:space="preserve">ber hinaus empfehlen wir </w:t>
      </w:r>
    </w:p>
    <w:p w:rsidR="00DA44E6" w:rsidRPr="00D8635C" w:rsidRDefault="00DA44E6" w:rsidP="00D8635C">
      <w:pPr>
        <w:spacing w:line="276" w:lineRule="auto"/>
        <w:rPr>
          <w:rStyle w:val="Ohne"/>
          <w:rFonts w:ascii="Tahoma" w:eastAsia="GalaxiePolaris-Book" w:hAnsi="Tahoma" w:cs="Tahoma"/>
          <w:sz w:val="22"/>
          <w:szCs w:val="22"/>
        </w:rPr>
      </w:pPr>
    </w:p>
    <w:p w:rsidR="00DA44E6" w:rsidRPr="00D8635C" w:rsidRDefault="0082426D" w:rsidP="00D8635C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D8635C">
        <w:rPr>
          <w:rStyle w:val="Ohne"/>
          <w:rFonts w:ascii="Tahoma" w:hAnsi="Tahoma" w:cs="Tahoma"/>
          <w:sz w:val="22"/>
          <w:szCs w:val="22"/>
        </w:rPr>
        <w:t>Bereitstellen von Desinfektionsmittel f</w:t>
      </w:r>
      <w:r w:rsidRPr="00D8635C">
        <w:rPr>
          <w:rStyle w:val="Ohne"/>
          <w:rFonts w:ascii="Tahoma" w:hAnsi="Tahoma" w:cs="Tahoma"/>
          <w:sz w:val="22"/>
          <w:szCs w:val="22"/>
        </w:rPr>
        <w:t>ü</w:t>
      </w:r>
      <w:r w:rsidRPr="00D8635C">
        <w:rPr>
          <w:rStyle w:val="Ohne"/>
          <w:rFonts w:ascii="Tahoma" w:hAnsi="Tahoma" w:cs="Tahoma"/>
          <w:sz w:val="22"/>
          <w:szCs w:val="22"/>
        </w:rPr>
        <w:t>r Besucher/innen und Mitarbeiter/innen</w:t>
      </w:r>
    </w:p>
    <w:p w:rsidR="00DA44E6" w:rsidRPr="00D8635C" w:rsidRDefault="0082426D" w:rsidP="00D8635C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D8635C">
        <w:rPr>
          <w:rStyle w:val="Ohne"/>
          <w:rFonts w:ascii="Tahoma" w:hAnsi="Tahoma" w:cs="Tahoma"/>
          <w:sz w:val="22"/>
          <w:szCs w:val="22"/>
        </w:rPr>
        <w:t xml:space="preserve">Schutzvorrichtungen an den Kassen </w:t>
      </w:r>
      <w:r w:rsidRPr="00D8635C">
        <w:rPr>
          <w:rStyle w:val="Ohne"/>
          <w:rFonts w:ascii="Tahoma" w:hAnsi="Tahoma" w:cs="Tahoma"/>
          <w:sz w:val="22"/>
          <w:szCs w:val="22"/>
        </w:rPr>
        <w:t xml:space="preserve">(Acryl- oder </w:t>
      </w:r>
      <w:proofErr w:type="spellStart"/>
      <w:r w:rsidRPr="00D8635C">
        <w:rPr>
          <w:rStyle w:val="Ohne"/>
          <w:rFonts w:ascii="Tahoma" w:hAnsi="Tahoma" w:cs="Tahoma"/>
          <w:sz w:val="22"/>
          <w:szCs w:val="22"/>
        </w:rPr>
        <w:t>Echtglas</w:t>
      </w:r>
      <w:proofErr w:type="spellEnd"/>
      <w:r w:rsidRPr="00D8635C">
        <w:rPr>
          <w:rStyle w:val="Ohne"/>
          <w:rFonts w:ascii="Tahoma" w:hAnsi="Tahoma" w:cs="Tahoma"/>
          <w:sz w:val="22"/>
          <w:szCs w:val="22"/>
        </w:rPr>
        <w:t>) und vergr</w:t>
      </w:r>
      <w:r w:rsidRPr="00D8635C">
        <w:rPr>
          <w:rStyle w:val="Ohne"/>
          <w:rFonts w:ascii="Tahoma" w:hAnsi="Tahoma" w:cs="Tahoma"/>
          <w:sz w:val="22"/>
          <w:szCs w:val="22"/>
        </w:rPr>
        <w:t>öß</w:t>
      </w:r>
      <w:r w:rsidRPr="00D8635C">
        <w:rPr>
          <w:rStyle w:val="Ohne"/>
          <w:rFonts w:ascii="Tahoma" w:hAnsi="Tahoma" w:cs="Tahoma"/>
          <w:sz w:val="22"/>
          <w:szCs w:val="22"/>
        </w:rPr>
        <w:t>erter Abstand zu Besucherinnen und Besuchern ab einer Gesamtfl</w:t>
      </w:r>
      <w:r w:rsidRPr="00D8635C">
        <w:rPr>
          <w:rStyle w:val="Ohne"/>
          <w:rFonts w:ascii="Tahoma" w:hAnsi="Tahoma" w:cs="Tahoma"/>
          <w:sz w:val="22"/>
          <w:szCs w:val="22"/>
        </w:rPr>
        <w:t>ä</w:t>
      </w:r>
      <w:r w:rsidRPr="00D8635C">
        <w:rPr>
          <w:rStyle w:val="Ohne"/>
          <w:rFonts w:ascii="Tahoma" w:hAnsi="Tahoma" w:cs="Tahoma"/>
          <w:sz w:val="22"/>
          <w:szCs w:val="22"/>
        </w:rPr>
        <w:t>che von 400 m</w:t>
      </w:r>
      <w:r w:rsidRPr="00D8635C">
        <w:rPr>
          <w:rStyle w:val="Ohne"/>
          <w:rFonts w:ascii="Tahoma" w:hAnsi="Tahoma" w:cs="Tahoma"/>
          <w:sz w:val="22"/>
          <w:szCs w:val="22"/>
          <w:vertAlign w:val="superscript"/>
        </w:rPr>
        <w:t>2</w:t>
      </w:r>
    </w:p>
    <w:p w:rsidR="00DA44E6" w:rsidRPr="00D8635C" w:rsidRDefault="0082426D" w:rsidP="00D8635C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D8635C">
        <w:rPr>
          <w:rStyle w:val="Ohne"/>
          <w:rFonts w:ascii="Tahoma" w:hAnsi="Tahoma" w:cs="Tahoma"/>
          <w:sz w:val="22"/>
          <w:szCs w:val="22"/>
        </w:rPr>
        <w:t xml:space="preserve">Wir empfehlen, die Besucher/innen </w:t>
      </w:r>
      <w:r w:rsidRPr="00D8635C">
        <w:rPr>
          <w:rStyle w:val="Ohne"/>
          <w:rFonts w:ascii="Tahoma" w:hAnsi="Tahoma" w:cs="Tahoma"/>
          <w:sz w:val="22"/>
          <w:szCs w:val="22"/>
        </w:rPr>
        <w:t>ü</w:t>
      </w:r>
      <w:r w:rsidRPr="00D8635C">
        <w:rPr>
          <w:rStyle w:val="Ohne"/>
          <w:rFonts w:ascii="Tahoma" w:hAnsi="Tahoma" w:cs="Tahoma"/>
          <w:sz w:val="22"/>
          <w:szCs w:val="22"/>
        </w:rPr>
        <w:t>ber die Hygienema</w:t>
      </w:r>
      <w:r w:rsidRPr="00D8635C">
        <w:rPr>
          <w:rStyle w:val="Ohne"/>
          <w:rFonts w:ascii="Tahoma" w:hAnsi="Tahoma" w:cs="Tahoma"/>
          <w:sz w:val="22"/>
          <w:szCs w:val="22"/>
        </w:rPr>
        <w:t>ß</w:t>
      </w:r>
      <w:r w:rsidRPr="00D8635C">
        <w:rPr>
          <w:rStyle w:val="Ohne"/>
          <w:rFonts w:ascii="Tahoma" w:hAnsi="Tahoma" w:cs="Tahoma"/>
          <w:sz w:val="22"/>
          <w:szCs w:val="22"/>
        </w:rPr>
        <w:t>nahmen und die Abstandsregeln durch Plakate zu informieren</w:t>
      </w:r>
      <w:r w:rsidRPr="00D8635C">
        <w:rPr>
          <w:rStyle w:val="Ohne"/>
          <w:rFonts w:ascii="Tahoma" w:eastAsia="GalaxiePolaris-Medium" w:hAnsi="Tahoma" w:cs="Tahoma"/>
          <w:sz w:val="22"/>
          <w:szCs w:val="22"/>
          <w:vertAlign w:val="superscript"/>
        </w:rPr>
        <w:footnoteReference w:id="3"/>
      </w:r>
      <w:r w:rsidRPr="00D8635C">
        <w:rPr>
          <w:rStyle w:val="Ohne"/>
          <w:rFonts w:ascii="Tahoma" w:hAnsi="Tahoma" w:cs="Tahoma"/>
          <w:sz w:val="22"/>
          <w:szCs w:val="22"/>
        </w:rPr>
        <w:t>.</w:t>
      </w:r>
    </w:p>
    <w:p w:rsidR="00DA44E6" w:rsidRPr="00D8635C" w:rsidRDefault="0082426D" w:rsidP="00D8635C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D8635C">
        <w:rPr>
          <w:rStyle w:val="Ohne"/>
          <w:rFonts w:ascii="Tahoma" w:hAnsi="Tahoma" w:cs="Tahoma"/>
          <w:sz w:val="22"/>
          <w:szCs w:val="22"/>
        </w:rPr>
        <w:t>Personen, die Symptome wie Fie</w:t>
      </w:r>
      <w:r w:rsidRPr="00D8635C">
        <w:rPr>
          <w:rStyle w:val="Ohne"/>
          <w:rFonts w:ascii="Tahoma" w:hAnsi="Tahoma" w:cs="Tahoma"/>
          <w:sz w:val="22"/>
          <w:szCs w:val="22"/>
        </w:rPr>
        <w:t>ber, Husten, Kurzatmigkeit und Atembeschwerden zeigen, darf der Zugang verweigert werden</w:t>
      </w:r>
      <w:r w:rsidRPr="00D8635C">
        <w:rPr>
          <w:rStyle w:val="Ohne"/>
          <w:rFonts w:ascii="Tahoma" w:eastAsia="GalaxiePolaris-Medium" w:hAnsi="Tahoma" w:cs="Tahoma"/>
          <w:sz w:val="22"/>
          <w:szCs w:val="22"/>
          <w:vertAlign w:val="superscript"/>
        </w:rPr>
        <w:footnoteReference w:id="4"/>
      </w:r>
      <w:r w:rsidRPr="00D8635C">
        <w:rPr>
          <w:rStyle w:val="Ohne"/>
          <w:rFonts w:ascii="Tahoma" w:hAnsi="Tahoma" w:cs="Tahoma"/>
          <w:sz w:val="22"/>
          <w:szCs w:val="22"/>
        </w:rPr>
        <w:t>.</w:t>
      </w:r>
    </w:p>
    <w:p w:rsidR="00DA44E6" w:rsidRPr="00D8635C" w:rsidRDefault="00DA44E6" w:rsidP="00D8635C">
      <w:pPr>
        <w:spacing w:line="276" w:lineRule="auto"/>
        <w:rPr>
          <w:rStyle w:val="Ohne"/>
          <w:rFonts w:ascii="Tahoma" w:eastAsia="GalaxiePolaris-Book" w:hAnsi="Tahoma" w:cs="Tahoma"/>
          <w:sz w:val="22"/>
          <w:szCs w:val="22"/>
        </w:rPr>
      </w:pPr>
    </w:p>
    <w:p w:rsidR="00DA44E6" w:rsidRPr="00D8635C" w:rsidRDefault="00DA44E6" w:rsidP="00D8635C">
      <w:pPr>
        <w:spacing w:line="276" w:lineRule="auto"/>
        <w:rPr>
          <w:rStyle w:val="Ohne"/>
          <w:rFonts w:ascii="Tahoma" w:eastAsia="GalaxiePolaris-Book" w:hAnsi="Tahoma" w:cs="Tahoma"/>
          <w:sz w:val="22"/>
          <w:szCs w:val="22"/>
        </w:rPr>
      </w:pPr>
    </w:p>
    <w:p w:rsidR="00DA44E6" w:rsidRPr="00D8635C" w:rsidRDefault="0082426D" w:rsidP="00D8635C">
      <w:pPr>
        <w:spacing w:line="276" w:lineRule="auto"/>
        <w:rPr>
          <w:rFonts w:ascii="Tahoma" w:eastAsia="GalaxiePolaris-Book" w:hAnsi="Tahoma" w:cs="Tahoma"/>
          <w:b/>
          <w:bCs/>
          <w:sz w:val="22"/>
          <w:szCs w:val="22"/>
        </w:rPr>
      </w:pPr>
      <w:r w:rsidRPr="00D8635C">
        <w:rPr>
          <w:rFonts w:ascii="Tahoma" w:hAnsi="Tahoma" w:cs="Tahoma"/>
          <w:b/>
          <w:bCs/>
          <w:sz w:val="22"/>
          <w:szCs w:val="22"/>
        </w:rPr>
        <w:t xml:space="preserve">… </w:t>
      </w:r>
      <w:r w:rsidRPr="00D8635C">
        <w:rPr>
          <w:rFonts w:ascii="Tahoma" w:hAnsi="Tahoma" w:cs="Tahoma"/>
          <w:b/>
          <w:bCs/>
          <w:sz w:val="22"/>
          <w:szCs w:val="22"/>
        </w:rPr>
        <w:t>zum Schutz der Mitarbeiter/innen</w:t>
      </w:r>
    </w:p>
    <w:p w:rsidR="00DA44E6" w:rsidRPr="00D8635C" w:rsidRDefault="00DA44E6" w:rsidP="00D8635C">
      <w:pPr>
        <w:spacing w:line="276" w:lineRule="auto"/>
        <w:rPr>
          <w:rStyle w:val="Ohne"/>
          <w:rFonts w:ascii="Tahoma" w:eastAsia="GalaxiePolaris-Book" w:hAnsi="Tahoma" w:cs="Tahoma"/>
          <w:sz w:val="22"/>
          <w:szCs w:val="22"/>
        </w:rPr>
      </w:pPr>
    </w:p>
    <w:p w:rsidR="00DA44E6" w:rsidRPr="00D8635C" w:rsidRDefault="0082426D" w:rsidP="00D8635C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D8635C">
        <w:rPr>
          <w:rStyle w:val="Ohne"/>
          <w:rFonts w:ascii="Tahoma" w:hAnsi="Tahoma" w:cs="Tahoma"/>
          <w:sz w:val="22"/>
          <w:szCs w:val="22"/>
        </w:rPr>
        <w:t>Gemeinsam gen</w:t>
      </w:r>
      <w:r w:rsidRPr="00D8635C">
        <w:rPr>
          <w:rStyle w:val="Ohne"/>
          <w:rFonts w:ascii="Tahoma" w:hAnsi="Tahoma" w:cs="Tahoma"/>
          <w:sz w:val="22"/>
          <w:szCs w:val="22"/>
        </w:rPr>
        <w:t>ü</w:t>
      </w:r>
      <w:r w:rsidRPr="00D8635C">
        <w:rPr>
          <w:rStyle w:val="Ohne"/>
          <w:rFonts w:ascii="Tahoma" w:hAnsi="Tahoma" w:cs="Tahoma"/>
          <w:sz w:val="22"/>
          <w:szCs w:val="22"/>
        </w:rPr>
        <w:t>tzte Materialien und Ger</w:t>
      </w:r>
      <w:r w:rsidRPr="00D8635C">
        <w:rPr>
          <w:rStyle w:val="Ohne"/>
          <w:rFonts w:ascii="Tahoma" w:hAnsi="Tahoma" w:cs="Tahoma"/>
          <w:sz w:val="22"/>
          <w:szCs w:val="22"/>
        </w:rPr>
        <w:t>ä</w:t>
      </w:r>
      <w:r w:rsidRPr="00D8635C">
        <w:rPr>
          <w:rStyle w:val="Ohne"/>
          <w:rFonts w:ascii="Tahoma" w:hAnsi="Tahoma" w:cs="Tahoma"/>
          <w:sz w:val="22"/>
          <w:szCs w:val="22"/>
        </w:rPr>
        <w:t xml:space="preserve">te (Computer, Kassa, Telefon </w:t>
      </w:r>
      <w:proofErr w:type="spellStart"/>
      <w:r w:rsidRPr="00D8635C">
        <w:rPr>
          <w:rStyle w:val="Ohne"/>
          <w:rFonts w:ascii="Tahoma" w:hAnsi="Tahoma" w:cs="Tahoma"/>
          <w:sz w:val="22"/>
          <w:szCs w:val="22"/>
        </w:rPr>
        <w:t>u</w:t>
      </w:r>
      <w:r w:rsidRPr="00D8635C">
        <w:rPr>
          <w:rStyle w:val="Ohne"/>
          <w:rFonts w:ascii="Tahoma" w:hAnsi="Tahoma" w:cs="Tahoma"/>
          <w:sz w:val="22"/>
          <w:szCs w:val="22"/>
        </w:rPr>
        <w:t>ä</w:t>
      </w:r>
      <w:proofErr w:type="spellEnd"/>
      <w:r w:rsidRPr="00D8635C">
        <w:rPr>
          <w:rStyle w:val="Ohne"/>
          <w:rFonts w:ascii="Tahoma" w:hAnsi="Tahoma" w:cs="Tahoma"/>
          <w:sz w:val="22"/>
          <w:szCs w:val="22"/>
        </w:rPr>
        <w:t>.) sollten regelm</w:t>
      </w:r>
      <w:r w:rsidRPr="00D8635C">
        <w:rPr>
          <w:rStyle w:val="Ohne"/>
          <w:rFonts w:ascii="Tahoma" w:hAnsi="Tahoma" w:cs="Tahoma"/>
          <w:sz w:val="22"/>
          <w:szCs w:val="22"/>
        </w:rPr>
        <w:t>äß</w:t>
      </w:r>
      <w:r w:rsidRPr="00D8635C">
        <w:rPr>
          <w:rStyle w:val="Ohne"/>
          <w:rFonts w:ascii="Tahoma" w:hAnsi="Tahoma" w:cs="Tahoma"/>
          <w:sz w:val="22"/>
          <w:szCs w:val="22"/>
        </w:rPr>
        <w:t>ig desinfiziert werden.</w:t>
      </w:r>
    </w:p>
    <w:p w:rsidR="00DA44E6" w:rsidRPr="00D8635C" w:rsidRDefault="0082426D" w:rsidP="00D8635C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D8635C">
        <w:rPr>
          <w:rStyle w:val="Ohne"/>
          <w:rFonts w:ascii="Tahoma" w:hAnsi="Tahoma" w:cs="Tahoma"/>
          <w:sz w:val="22"/>
          <w:szCs w:val="22"/>
        </w:rPr>
        <w:t>Vermeidung vo</w:t>
      </w:r>
      <w:r w:rsidRPr="00D8635C">
        <w:rPr>
          <w:rStyle w:val="Ohne"/>
          <w:rFonts w:ascii="Tahoma" w:hAnsi="Tahoma" w:cs="Tahoma"/>
          <w:sz w:val="22"/>
          <w:szCs w:val="22"/>
        </w:rPr>
        <w:t>n gleichzeitigem Arbeiten bei Unterschreiten eines Mindestabstandes von einem Meter (M</w:t>
      </w:r>
      <w:r w:rsidRPr="00D8635C">
        <w:rPr>
          <w:rStyle w:val="Ohne"/>
          <w:rFonts w:ascii="Tahoma" w:hAnsi="Tahoma" w:cs="Tahoma"/>
          <w:sz w:val="22"/>
          <w:szCs w:val="22"/>
        </w:rPr>
        <w:t>ö</w:t>
      </w:r>
      <w:r w:rsidRPr="00D8635C">
        <w:rPr>
          <w:rStyle w:val="Ohne"/>
          <w:rFonts w:ascii="Tahoma" w:hAnsi="Tahoma" w:cs="Tahoma"/>
          <w:sz w:val="22"/>
          <w:szCs w:val="22"/>
        </w:rPr>
        <w:t xml:space="preserve">glichkeit der telefonischen </w:t>
      </w:r>
      <w:r w:rsidRPr="00D8635C">
        <w:rPr>
          <w:rStyle w:val="Ohne"/>
          <w:rFonts w:ascii="Tahoma" w:hAnsi="Tahoma" w:cs="Tahoma"/>
          <w:sz w:val="22"/>
          <w:szCs w:val="22"/>
        </w:rPr>
        <w:t>Ü</w:t>
      </w:r>
      <w:r w:rsidRPr="00D8635C">
        <w:rPr>
          <w:rStyle w:val="Ohne"/>
          <w:rFonts w:ascii="Tahoma" w:hAnsi="Tahoma" w:cs="Tahoma"/>
          <w:sz w:val="22"/>
          <w:szCs w:val="22"/>
        </w:rPr>
        <w:t>bergabe, keine gemeinsamen Pausen, Aufteilen in Kleingruppen mit wechselseitigem Dienst, evtl. immer dieselbe Teamzusammensetzung beibehalte</w:t>
      </w:r>
      <w:r w:rsidRPr="00D8635C">
        <w:rPr>
          <w:rStyle w:val="Ohne"/>
          <w:rFonts w:ascii="Tahoma" w:hAnsi="Tahoma" w:cs="Tahoma"/>
          <w:sz w:val="22"/>
          <w:szCs w:val="22"/>
        </w:rPr>
        <w:t>n)</w:t>
      </w:r>
    </w:p>
    <w:p w:rsidR="00DA44E6" w:rsidRPr="00D8635C" w:rsidRDefault="0082426D" w:rsidP="00D8635C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D8635C">
        <w:rPr>
          <w:rStyle w:val="Ohne"/>
          <w:rFonts w:ascii="Tahoma" w:hAnsi="Tahoma" w:cs="Tahoma"/>
          <w:sz w:val="22"/>
          <w:szCs w:val="22"/>
        </w:rPr>
        <w:t>Gemeinschafts-, Umkleide- und Pausenr</w:t>
      </w:r>
      <w:r w:rsidRPr="00D8635C">
        <w:rPr>
          <w:rStyle w:val="Ohne"/>
          <w:rFonts w:ascii="Tahoma" w:hAnsi="Tahoma" w:cs="Tahoma"/>
          <w:sz w:val="22"/>
          <w:szCs w:val="22"/>
        </w:rPr>
        <w:t>ä</w:t>
      </w:r>
      <w:r w:rsidRPr="00D8635C">
        <w:rPr>
          <w:rStyle w:val="Ohne"/>
          <w:rFonts w:ascii="Tahoma" w:hAnsi="Tahoma" w:cs="Tahoma"/>
          <w:sz w:val="22"/>
          <w:szCs w:val="22"/>
        </w:rPr>
        <w:t>ume nicht zeitgleich benutzen und regelm</w:t>
      </w:r>
      <w:r w:rsidRPr="00D8635C">
        <w:rPr>
          <w:rStyle w:val="Ohne"/>
          <w:rFonts w:ascii="Tahoma" w:hAnsi="Tahoma" w:cs="Tahoma"/>
          <w:sz w:val="22"/>
          <w:szCs w:val="22"/>
        </w:rPr>
        <w:t>äß</w:t>
      </w:r>
      <w:r w:rsidRPr="00D8635C">
        <w:rPr>
          <w:rStyle w:val="Ohne"/>
          <w:rFonts w:ascii="Tahoma" w:hAnsi="Tahoma" w:cs="Tahoma"/>
          <w:sz w:val="22"/>
          <w:szCs w:val="22"/>
        </w:rPr>
        <w:t>ig l</w:t>
      </w:r>
      <w:r w:rsidRPr="00D8635C">
        <w:rPr>
          <w:rStyle w:val="Ohne"/>
          <w:rFonts w:ascii="Tahoma" w:hAnsi="Tahoma" w:cs="Tahoma"/>
          <w:sz w:val="22"/>
          <w:szCs w:val="22"/>
        </w:rPr>
        <w:t>ü</w:t>
      </w:r>
      <w:r w:rsidRPr="00D8635C">
        <w:rPr>
          <w:rStyle w:val="Ohne"/>
          <w:rFonts w:ascii="Tahoma" w:hAnsi="Tahoma" w:cs="Tahoma"/>
          <w:sz w:val="22"/>
          <w:szCs w:val="22"/>
        </w:rPr>
        <w:t>ften</w:t>
      </w:r>
    </w:p>
    <w:p w:rsidR="00DA44E6" w:rsidRPr="00D8635C" w:rsidRDefault="0082426D" w:rsidP="00D8635C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D8635C">
        <w:rPr>
          <w:rStyle w:val="Ohne"/>
          <w:rFonts w:ascii="Tahoma" w:hAnsi="Tahoma" w:cs="Tahoma"/>
          <w:sz w:val="22"/>
          <w:szCs w:val="22"/>
        </w:rPr>
        <w:t>Mitarbeiter/innen aus Risikogruppen</w:t>
      </w:r>
      <w:r w:rsidRPr="00D8635C">
        <w:rPr>
          <w:rStyle w:val="Ohne"/>
          <w:rFonts w:ascii="Tahoma" w:eastAsia="GalaxiePolaris-Book" w:hAnsi="Tahoma" w:cs="Tahoma"/>
          <w:sz w:val="22"/>
          <w:szCs w:val="22"/>
          <w:vertAlign w:val="superscript"/>
        </w:rPr>
        <w:footnoteReference w:id="5"/>
      </w:r>
      <w:r w:rsidRPr="00D8635C">
        <w:rPr>
          <w:rStyle w:val="Ohne"/>
          <w:rFonts w:ascii="Tahoma" w:hAnsi="Tahoma" w:cs="Tahoma"/>
          <w:sz w:val="22"/>
          <w:szCs w:val="22"/>
        </w:rPr>
        <w:t xml:space="preserve"> sollen zum Schutz vor Ansteckung nicht f</w:t>
      </w:r>
      <w:r w:rsidRPr="00D8635C">
        <w:rPr>
          <w:rStyle w:val="Ohne"/>
          <w:rFonts w:ascii="Tahoma" w:hAnsi="Tahoma" w:cs="Tahoma"/>
          <w:sz w:val="22"/>
          <w:szCs w:val="22"/>
        </w:rPr>
        <w:t>ü</w:t>
      </w:r>
      <w:r w:rsidRPr="00D8635C">
        <w:rPr>
          <w:rStyle w:val="Ohne"/>
          <w:rFonts w:ascii="Tahoma" w:hAnsi="Tahoma" w:cs="Tahoma"/>
          <w:sz w:val="22"/>
          <w:szCs w:val="22"/>
        </w:rPr>
        <w:t>r T</w:t>
      </w:r>
      <w:r w:rsidRPr="00D8635C">
        <w:rPr>
          <w:rStyle w:val="Ohne"/>
          <w:rFonts w:ascii="Tahoma" w:hAnsi="Tahoma" w:cs="Tahoma"/>
          <w:sz w:val="22"/>
          <w:szCs w:val="22"/>
        </w:rPr>
        <w:t>ä</w:t>
      </w:r>
      <w:r w:rsidRPr="00D8635C">
        <w:rPr>
          <w:rStyle w:val="Ohne"/>
          <w:rFonts w:ascii="Tahoma" w:hAnsi="Tahoma" w:cs="Tahoma"/>
          <w:sz w:val="22"/>
          <w:szCs w:val="22"/>
        </w:rPr>
        <w:t>tigkeiten mit unmittelbarem Besucher/innenkontakt eingesetzt werden.</w:t>
      </w:r>
    </w:p>
    <w:p w:rsidR="00DA44E6" w:rsidRPr="00D8635C" w:rsidRDefault="0082426D" w:rsidP="00D8635C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D8635C">
        <w:rPr>
          <w:rStyle w:val="Ohne"/>
          <w:rFonts w:ascii="Tahoma" w:hAnsi="Tahoma" w:cs="Tahoma"/>
          <w:sz w:val="22"/>
          <w:szCs w:val="22"/>
        </w:rPr>
        <w:t>Unterweisung f</w:t>
      </w:r>
      <w:r w:rsidRPr="00D8635C">
        <w:rPr>
          <w:rStyle w:val="Ohne"/>
          <w:rFonts w:ascii="Tahoma" w:hAnsi="Tahoma" w:cs="Tahoma"/>
          <w:sz w:val="22"/>
          <w:szCs w:val="22"/>
        </w:rPr>
        <w:t>ü</w:t>
      </w:r>
      <w:r w:rsidRPr="00D8635C">
        <w:rPr>
          <w:rStyle w:val="Ohne"/>
          <w:rFonts w:ascii="Tahoma" w:hAnsi="Tahoma" w:cs="Tahoma"/>
          <w:sz w:val="22"/>
          <w:szCs w:val="22"/>
        </w:rPr>
        <w:t xml:space="preserve">r Mitarbeiter/innen, die im Museum als Ersthelfer ausgebildet und eingesetzt sind </w:t>
      </w:r>
    </w:p>
    <w:p w:rsidR="00DA44E6" w:rsidRPr="00D8635C" w:rsidRDefault="00DA44E6" w:rsidP="00D8635C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2"/>
          <w:szCs w:val="22"/>
        </w:rPr>
      </w:pPr>
    </w:p>
    <w:p w:rsidR="00DA44E6" w:rsidRPr="00D8635C" w:rsidRDefault="00DA44E6" w:rsidP="00D8635C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2"/>
          <w:szCs w:val="22"/>
        </w:rPr>
      </w:pPr>
    </w:p>
    <w:p w:rsidR="00DA44E6" w:rsidRPr="00D8635C" w:rsidRDefault="0082426D" w:rsidP="00D8635C">
      <w:pPr>
        <w:spacing w:line="276" w:lineRule="auto"/>
        <w:rPr>
          <w:rStyle w:val="Ohne"/>
          <w:rFonts w:ascii="Tahoma" w:eastAsia="GalaxiePolaris-Book" w:hAnsi="Tahoma" w:cs="Tahoma"/>
          <w:b/>
          <w:bCs/>
          <w:sz w:val="22"/>
          <w:szCs w:val="22"/>
        </w:rPr>
      </w:pPr>
      <w:r w:rsidRPr="00D8635C">
        <w:rPr>
          <w:rStyle w:val="Ohne"/>
          <w:rFonts w:ascii="Tahoma" w:hAnsi="Tahoma" w:cs="Tahoma"/>
          <w:b/>
          <w:bCs/>
          <w:sz w:val="22"/>
          <w:szCs w:val="22"/>
        </w:rPr>
        <w:t xml:space="preserve">… </w:t>
      </w:r>
      <w:r w:rsidRPr="00D8635C">
        <w:rPr>
          <w:rStyle w:val="Ohne"/>
          <w:rFonts w:ascii="Tahoma" w:hAnsi="Tahoma" w:cs="Tahoma"/>
          <w:b/>
          <w:bCs/>
          <w:sz w:val="22"/>
          <w:szCs w:val="22"/>
        </w:rPr>
        <w:t>zum Schutz der Besucher/innen</w:t>
      </w:r>
    </w:p>
    <w:p w:rsidR="00DA44E6" w:rsidRPr="00D8635C" w:rsidRDefault="00DA44E6" w:rsidP="00D8635C">
      <w:pPr>
        <w:pStyle w:val="Listenabsatz"/>
        <w:spacing w:line="276" w:lineRule="auto"/>
        <w:ind w:left="0"/>
        <w:rPr>
          <w:rStyle w:val="Ohne"/>
          <w:rFonts w:ascii="Tahoma" w:eastAsia="GalaxiePolaris-Book" w:hAnsi="Tahoma" w:cs="Tahoma"/>
          <w:sz w:val="22"/>
          <w:szCs w:val="22"/>
        </w:rPr>
      </w:pPr>
    </w:p>
    <w:p w:rsidR="00DA44E6" w:rsidRPr="00D8635C" w:rsidRDefault="0082426D" w:rsidP="00D8635C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D8635C">
        <w:rPr>
          <w:rStyle w:val="Ohne"/>
          <w:rFonts w:ascii="Tahoma" w:hAnsi="Tahoma" w:cs="Tahoma"/>
          <w:sz w:val="22"/>
          <w:szCs w:val="22"/>
        </w:rPr>
        <w:t>Die Besucher/innen m</w:t>
      </w:r>
      <w:r w:rsidRPr="00D8635C">
        <w:rPr>
          <w:rStyle w:val="Ohne"/>
          <w:rFonts w:ascii="Tahoma" w:hAnsi="Tahoma" w:cs="Tahoma"/>
          <w:sz w:val="22"/>
          <w:szCs w:val="22"/>
        </w:rPr>
        <w:t>ü</w:t>
      </w:r>
      <w:r w:rsidRPr="00D8635C">
        <w:rPr>
          <w:rStyle w:val="Ohne"/>
          <w:rFonts w:ascii="Tahoma" w:hAnsi="Tahoma" w:cs="Tahoma"/>
          <w:sz w:val="22"/>
          <w:szCs w:val="22"/>
        </w:rPr>
        <w:t xml:space="preserve">ssen sich gut </w:t>
      </w:r>
      <w:r w:rsidRPr="00D8635C">
        <w:rPr>
          <w:rStyle w:val="Ohne"/>
          <w:rFonts w:ascii="Tahoma" w:hAnsi="Tahoma" w:cs="Tahoma"/>
          <w:sz w:val="22"/>
          <w:szCs w:val="22"/>
        </w:rPr>
        <w:t>ü</w:t>
      </w:r>
      <w:r w:rsidRPr="00D8635C">
        <w:rPr>
          <w:rStyle w:val="Ohne"/>
          <w:rFonts w:ascii="Tahoma" w:hAnsi="Tahoma" w:cs="Tahoma"/>
          <w:sz w:val="22"/>
          <w:szCs w:val="22"/>
        </w:rPr>
        <w:t>ber die verf</w:t>
      </w:r>
      <w:r w:rsidRPr="00D8635C">
        <w:rPr>
          <w:rStyle w:val="Ohne"/>
          <w:rFonts w:ascii="Tahoma" w:hAnsi="Tahoma" w:cs="Tahoma"/>
          <w:sz w:val="22"/>
          <w:szCs w:val="22"/>
        </w:rPr>
        <w:t>ü</w:t>
      </w:r>
      <w:r w:rsidRPr="00D8635C">
        <w:rPr>
          <w:rStyle w:val="Ohne"/>
          <w:rFonts w:ascii="Tahoma" w:hAnsi="Tahoma" w:cs="Tahoma"/>
          <w:sz w:val="22"/>
          <w:szCs w:val="22"/>
        </w:rPr>
        <w:t>gbaren R</w:t>
      </w:r>
      <w:r w:rsidRPr="00D8635C">
        <w:rPr>
          <w:rStyle w:val="Ohne"/>
          <w:rFonts w:ascii="Tahoma" w:hAnsi="Tahoma" w:cs="Tahoma"/>
          <w:sz w:val="22"/>
          <w:szCs w:val="22"/>
        </w:rPr>
        <w:t>ä</w:t>
      </w:r>
      <w:r w:rsidRPr="00D8635C">
        <w:rPr>
          <w:rStyle w:val="Ohne"/>
          <w:rFonts w:ascii="Tahoma" w:hAnsi="Tahoma" w:cs="Tahoma"/>
          <w:sz w:val="22"/>
          <w:szCs w:val="22"/>
        </w:rPr>
        <w:t>ume verteilen.</w:t>
      </w:r>
    </w:p>
    <w:p w:rsidR="00DA44E6" w:rsidRPr="00D8635C" w:rsidRDefault="0082426D" w:rsidP="00D8635C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D8635C">
        <w:rPr>
          <w:rStyle w:val="Ohne"/>
          <w:rFonts w:ascii="Tahoma" w:hAnsi="Tahoma" w:cs="Tahoma"/>
          <w:sz w:val="22"/>
          <w:szCs w:val="22"/>
        </w:rPr>
        <w:t xml:space="preserve">Ggf. Neuregelung oder konkrete Lenkung </w:t>
      </w:r>
      <w:proofErr w:type="gramStart"/>
      <w:r w:rsidRPr="00D8635C">
        <w:rPr>
          <w:rStyle w:val="Ohne"/>
          <w:rFonts w:ascii="Tahoma" w:hAnsi="Tahoma" w:cs="Tahoma"/>
          <w:sz w:val="22"/>
          <w:szCs w:val="22"/>
        </w:rPr>
        <w:t xml:space="preserve">des </w:t>
      </w:r>
      <w:r w:rsidRPr="00D8635C">
        <w:rPr>
          <w:rStyle w:val="Ohne"/>
          <w:rFonts w:ascii="Tahoma" w:hAnsi="Tahoma" w:cs="Tahoma"/>
          <w:sz w:val="22"/>
          <w:szCs w:val="22"/>
        </w:rPr>
        <w:t>Besucher</w:t>
      </w:r>
      <w:proofErr w:type="gramEnd"/>
      <w:r w:rsidRPr="00D8635C">
        <w:rPr>
          <w:rStyle w:val="Ohne"/>
          <w:rFonts w:ascii="Tahoma" w:hAnsi="Tahoma" w:cs="Tahoma"/>
          <w:sz w:val="22"/>
          <w:szCs w:val="22"/>
        </w:rPr>
        <w:t>/</w:t>
      </w:r>
      <w:proofErr w:type="spellStart"/>
      <w:r w:rsidRPr="00D8635C">
        <w:rPr>
          <w:rStyle w:val="Ohne"/>
          <w:rFonts w:ascii="Tahoma" w:hAnsi="Tahoma" w:cs="Tahoma"/>
          <w:sz w:val="22"/>
          <w:szCs w:val="22"/>
        </w:rPr>
        <w:t>innenflusses</w:t>
      </w:r>
      <w:proofErr w:type="spellEnd"/>
      <w:r w:rsidRPr="00D8635C">
        <w:rPr>
          <w:rStyle w:val="Ohne"/>
          <w:rFonts w:ascii="Tahoma" w:hAnsi="Tahoma" w:cs="Tahoma"/>
          <w:sz w:val="22"/>
          <w:szCs w:val="22"/>
        </w:rPr>
        <w:t xml:space="preserve"> nach Ma</w:t>
      </w:r>
      <w:r w:rsidRPr="00D8635C">
        <w:rPr>
          <w:rStyle w:val="Ohne"/>
          <w:rFonts w:ascii="Tahoma" w:hAnsi="Tahoma" w:cs="Tahoma"/>
          <w:sz w:val="22"/>
          <w:szCs w:val="22"/>
        </w:rPr>
        <w:t>ß</w:t>
      </w:r>
      <w:r w:rsidRPr="00D8635C">
        <w:rPr>
          <w:rStyle w:val="Ohne"/>
          <w:rFonts w:ascii="Tahoma" w:hAnsi="Tahoma" w:cs="Tahoma"/>
          <w:sz w:val="22"/>
          <w:szCs w:val="22"/>
        </w:rPr>
        <w:t>gabe der R</w:t>
      </w:r>
      <w:r w:rsidRPr="00D8635C">
        <w:rPr>
          <w:rStyle w:val="Ohne"/>
          <w:rFonts w:ascii="Tahoma" w:hAnsi="Tahoma" w:cs="Tahoma"/>
          <w:sz w:val="22"/>
          <w:szCs w:val="22"/>
        </w:rPr>
        <w:t>ä</w:t>
      </w:r>
      <w:r w:rsidRPr="00D8635C">
        <w:rPr>
          <w:rStyle w:val="Ohne"/>
          <w:rFonts w:ascii="Tahoma" w:hAnsi="Tahoma" w:cs="Tahoma"/>
          <w:sz w:val="22"/>
          <w:szCs w:val="22"/>
        </w:rPr>
        <w:t>umlichkeiten und Darstellung der Wegf</w:t>
      </w:r>
      <w:r w:rsidRPr="00D8635C">
        <w:rPr>
          <w:rStyle w:val="Ohne"/>
          <w:rFonts w:ascii="Tahoma" w:hAnsi="Tahoma" w:cs="Tahoma"/>
          <w:sz w:val="22"/>
          <w:szCs w:val="22"/>
        </w:rPr>
        <w:t>ü</w:t>
      </w:r>
      <w:r w:rsidRPr="00D8635C">
        <w:rPr>
          <w:rStyle w:val="Ohne"/>
          <w:rFonts w:ascii="Tahoma" w:hAnsi="Tahoma" w:cs="Tahoma"/>
          <w:sz w:val="22"/>
          <w:szCs w:val="22"/>
        </w:rPr>
        <w:t>hrung mit klarer Kennzeichnung</w:t>
      </w:r>
    </w:p>
    <w:p w:rsidR="00DA44E6" w:rsidRPr="00D8635C" w:rsidRDefault="0082426D" w:rsidP="00D8635C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D8635C">
        <w:rPr>
          <w:rStyle w:val="Ohne"/>
          <w:rFonts w:ascii="Tahoma" w:hAnsi="Tahoma" w:cs="Tahoma"/>
          <w:sz w:val="22"/>
          <w:szCs w:val="22"/>
        </w:rPr>
        <w:t>Schlangenbildung (bspw. bei der Kassa) sollte vermieden werden.</w:t>
      </w:r>
    </w:p>
    <w:p w:rsidR="00DA44E6" w:rsidRPr="00D8635C" w:rsidRDefault="0082426D" w:rsidP="00D8635C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D8635C">
        <w:rPr>
          <w:rStyle w:val="Ohne"/>
          <w:rFonts w:ascii="Tahoma" w:hAnsi="Tahoma" w:cs="Tahoma"/>
          <w:sz w:val="22"/>
          <w:szCs w:val="22"/>
        </w:rPr>
        <w:lastRenderedPageBreak/>
        <w:t>Evtl. Abstandsmarkierungen vorsehen</w:t>
      </w:r>
    </w:p>
    <w:p w:rsidR="00DA44E6" w:rsidRPr="00D8635C" w:rsidRDefault="0082426D" w:rsidP="00D8635C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D8635C">
        <w:rPr>
          <w:rStyle w:val="Ohne"/>
          <w:rFonts w:ascii="Tahoma" w:hAnsi="Tahoma" w:cs="Tahoma"/>
          <w:sz w:val="22"/>
          <w:szCs w:val="22"/>
        </w:rPr>
        <w:t>Bereitstellen von Seife und Einmalhandt</w:t>
      </w:r>
      <w:r w:rsidRPr="00D8635C">
        <w:rPr>
          <w:rStyle w:val="Ohne"/>
          <w:rFonts w:ascii="Tahoma" w:hAnsi="Tahoma" w:cs="Tahoma"/>
          <w:sz w:val="22"/>
          <w:szCs w:val="22"/>
        </w:rPr>
        <w:t>ü</w:t>
      </w:r>
      <w:r w:rsidRPr="00D8635C">
        <w:rPr>
          <w:rStyle w:val="Ohne"/>
          <w:rFonts w:ascii="Tahoma" w:hAnsi="Tahoma" w:cs="Tahoma"/>
          <w:sz w:val="22"/>
          <w:szCs w:val="22"/>
        </w:rPr>
        <w:t xml:space="preserve">chern </w:t>
      </w:r>
      <w:r w:rsidRPr="00D8635C">
        <w:rPr>
          <w:rStyle w:val="Ohne"/>
          <w:rFonts w:ascii="Tahoma" w:hAnsi="Tahoma" w:cs="Tahoma"/>
          <w:sz w:val="22"/>
          <w:szCs w:val="22"/>
        </w:rPr>
        <w:t>in den WC-Anlagen</w:t>
      </w:r>
    </w:p>
    <w:p w:rsidR="00DA44E6" w:rsidRPr="00D8635C" w:rsidRDefault="0082426D" w:rsidP="00D8635C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D8635C">
        <w:rPr>
          <w:rStyle w:val="Ohne"/>
          <w:rFonts w:ascii="Tahoma" w:hAnsi="Tahoma" w:cs="Tahoma"/>
          <w:sz w:val="22"/>
          <w:szCs w:val="22"/>
        </w:rPr>
        <w:t>Erh</w:t>
      </w:r>
      <w:r w:rsidRPr="00D8635C">
        <w:rPr>
          <w:rStyle w:val="Ohne"/>
          <w:rFonts w:ascii="Tahoma" w:hAnsi="Tahoma" w:cs="Tahoma"/>
          <w:sz w:val="22"/>
          <w:szCs w:val="22"/>
        </w:rPr>
        <w:t>ö</w:t>
      </w:r>
      <w:r w:rsidRPr="00D8635C">
        <w:rPr>
          <w:rStyle w:val="Ohne"/>
          <w:rFonts w:ascii="Tahoma" w:hAnsi="Tahoma" w:cs="Tahoma"/>
          <w:sz w:val="22"/>
          <w:szCs w:val="22"/>
        </w:rPr>
        <w:t>hung der Reinigungsintervalle durch Reinigungspersonal oder Museumsmitarbeiter/innen: h</w:t>
      </w:r>
      <w:r w:rsidRPr="00D8635C">
        <w:rPr>
          <w:rStyle w:val="Ohne"/>
          <w:rFonts w:ascii="Tahoma" w:hAnsi="Tahoma" w:cs="Tahoma"/>
          <w:sz w:val="22"/>
          <w:szCs w:val="22"/>
        </w:rPr>
        <w:t>ä</w:t>
      </w:r>
      <w:r w:rsidRPr="00D8635C">
        <w:rPr>
          <w:rStyle w:val="Ohne"/>
          <w:rFonts w:ascii="Tahoma" w:hAnsi="Tahoma" w:cs="Tahoma"/>
          <w:sz w:val="22"/>
          <w:szCs w:val="22"/>
        </w:rPr>
        <w:t>ufig ber</w:t>
      </w:r>
      <w:r w:rsidRPr="00D8635C">
        <w:rPr>
          <w:rStyle w:val="Ohne"/>
          <w:rFonts w:ascii="Tahoma" w:hAnsi="Tahoma" w:cs="Tahoma"/>
          <w:sz w:val="22"/>
          <w:szCs w:val="22"/>
        </w:rPr>
        <w:t>ü</w:t>
      </w:r>
      <w:r w:rsidRPr="00D8635C">
        <w:rPr>
          <w:rStyle w:val="Ohne"/>
          <w:rFonts w:ascii="Tahoma" w:hAnsi="Tahoma" w:cs="Tahoma"/>
          <w:sz w:val="22"/>
          <w:szCs w:val="22"/>
        </w:rPr>
        <w:t>hrte Oberfl</w:t>
      </w:r>
      <w:r w:rsidRPr="00D8635C">
        <w:rPr>
          <w:rStyle w:val="Ohne"/>
          <w:rFonts w:ascii="Tahoma" w:hAnsi="Tahoma" w:cs="Tahoma"/>
          <w:sz w:val="22"/>
          <w:szCs w:val="22"/>
        </w:rPr>
        <w:t>ä</w:t>
      </w:r>
      <w:r w:rsidRPr="00D8635C">
        <w:rPr>
          <w:rStyle w:val="Ohne"/>
          <w:rFonts w:ascii="Tahoma" w:hAnsi="Tahoma" w:cs="Tahoma"/>
          <w:sz w:val="22"/>
          <w:szCs w:val="22"/>
        </w:rPr>
        <w:t>chen (bspw. Handl</w:t>
      </w:r>
      <w:r w:rsidRPr="00D8635C">
        <w:rPr>
          <w:rStyle w:val="Ohne"/>
          <w:rFonts w:ascii="Tahoma" w:hAnsi="Tahoma" w:cs="Tahoma"/>
          <w:sz w:val="22"/>
          <w:szCs w:val="22"/>
        </w:rPr>
        <w:t>ä</w:t>
      </w:r>
      <w:r w:rsidRPr="00D8635C">
        <w:rPr>
          <w:rStyle w:val="Ohne"/>
          <w:rFonts w:ascii="Tahoma" w:hAnsi="Tahoma" w:cs="Tahoma"/>
          <w:sz w:val="22"/>
          <w:szCs w:val="22"/>
        </w:rPr>
        <w:t>ufe, T</w:t>
      </w:r>
      <w:r w:rsidRPr="00D8635C">
        <w:rPr>
          <w:rStyle w:val="Ohne"/>
          <w:rFonts w:ascii="Tahoma" w:hAnsi="Tahoma" w:cs="Tahoma"/>
          <w:sz w:val="22"/>
          <w:szCs w:val="22"/>
        </w:rPr>
        <w:t>ü</w:t>
      </w:r>
      <w:r w:rsidRPr="00D8635C">
        <w:rPr>
          <w:rStyle w:val="Ohne"/>
          <w:rFonts w:ascii="Tahoma" w:hAnsi="Tahoma" w:cs="Tahoma"/>
          <w:sz w:val="22"/>
          <w:szCs w:val="22"/>
        </w:rPr>
        <w:t>rgriff, Sitzgelegenheiten, Pausenbereiche etc.) m</w:t>
      </w:r>
      <w:r w:rsidRPr="00D8635C">
        <w:rPr>
          <w:rStyle w:val="Ohne"/>
          <w:rFonts w:ascii="Tahoma" w:hAnsi="Tahoma" w:cs="Tahoma"/>
          <w:sz w:val="22"/>
          <w:szCs w:val="22"/>
        </w:rPr>
        <w:t>ü</w:t>
      </w:r>
      <w:r w:rsidRPr="00D8635C">
        <w:rPr>
          <w:rStyle w:val="Ohne"/>
          <w:rFonts w:ascii="Tahoma" w:hAnsi="Tahoma" w:cs="Tahoma"/>
          <w:sz w:val="22"/>
          <w:szCs w:val="22"/>
        </w:rPr>
        <w:t>ssen regelm</w:t>
      </w:r>
      <w:r w:rsidRPr="00D8635C">
        <w:rPr>
          <w:rStyle w:val="Ohne"/>
          <w:rFonts w:ascii="Tahoma" w:hAnsi="Tahoma" w:cs="Tahoma"/>
          <w:sz w:val="22"/>
          <w:szCs w:val="22"/>
        </w:rPr>
        <w:t>äß</w:t>
      </w:r>
      <w:r w:rsidRPr="00D8635C">
        <w:rPr>
          <w:rStyle w:val="Ohne"/>
          <w:rFonts w:ascii="Tahoma" w:hAnsi="Tahoma" w:cs="Tahoma"/>
          <w:sz w:val="22"/>
          <w:szCs w:val="22"/>
        </w:rPr>
        <w:t xml:space="preserve">ig desinfiziert werden, </w:t>
      </w:r>
      <w:r w:rsidRPr="00D8635C">
        <w:rPr>
          <w:rStyle w:val="Ohne"/>
          <w:rFonts w:ascii="Tahoma" w:hAnsi="Tahoma" w:cs="Tahoma"/>
          <w:sz w:val="22"/>
          <w:szCs w:val="22"/>
        </w:rPr>
        <w:t>WC-Anlagen mindestens einmal t</w:t>
      </w:r>
      <w:r w:rsidRPr="00D8635C">
        <w:rPr>
          <w:rStyle w:val="Ohne"/>
          <w:rFonts w:ascii="Tahoma" w:hAnsi="Tahoma" w:cs="Tahoma"/>
          <w:sz w:val="22"/>
          <w:szCs w:val="22"/>
        </w:rPr>
        <w:t>ä</w:t>
      </w:r>
      <w:r w:rsidRPr="00D8635C">
        <w:rPr>
          <w:rStyle w:val="Ohne"/>
          <w:rFonts w:ascii="Tahoma" w:hAnsi="Tahoma" w:cs="Tahoma"/>
          <w:sz w:val="22"/>
          <w:szCs w:val="22"/>
        </w:rPr>
        <w:t>glich gereinigt werden</w:t>
      </w:r>
    </w:p>
    <w:p w:rsidR="00DA44E6" w:rsidRPr="00D8635C" w:rsidRDefault="0082426D" w:rsidP="00D8635C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D8635C">
        <w:rPr>
          <w:rStyle w:val="Ohne"/>
          <w:rFonts w:ascii="Tahoma" w:hAnsi="Tahoma" w:cs="Tahoma"/>
          <w:sz w:val="22"/>
          <w:szCs w:val="22"/>
        </w:rPr>
        <w:t>Ger</w:t>
      </w:r>
      <w:r w:rsidRPr="00D8635C">
        <w:rPr>
          <w:rStyle w:val="Ohne"/>
          <w:rFonts w:ascii="Tahoma" w:hAnsi="Tahoma" w:cs="Tahoma"/>
          <w:sz w:val="22"/>
          <w:szCs w:val="22"/>
        </w:rPr>
        <w:t>ä</w:t>
      </w:r>
      <w:r w:rsidRPr="00D8635C">
        <w:rPr>
          <w:rStyle w:val="Ohne"/>
          <w:rFonts w:ascii="Tahoma" w:hAnsi="Tahoma" w:cs="Tahoma"/>
          <w:sz w:val="22"/>
          <w:szCs w:val="22"/>
        </w:rPr>
        <w:t xml:space="preserve">te wie </w:t>
      </w:r>
      <w:proofErr w:type="spellStart"/>
      <w:r w:rsidRPr="00D8635C">
        <w:rPr>
          <w:rStyle w:val="Ohne"/>
          <w:rFonts w:ascii="Tahoma" w:hAnsi="Tahoma" w:cs="Tahoma"/>
          <w:sz w:val="22"/>
          <w:szCs w:val="22"/>
        </w:rPr>
        <w:t>Audioguides</w:t>
      </w:r>
      <w:proofErr w:type="spellEnd"/>
      <w:r w:rsidRPr="00D8635C">
        <w:rPr>
          <w:rStyle w:val="Ohne"/>
          <w:rFonts w:ascii="Tahoma" w:hAnsi="Tahoma" w:cs="Tahoma"/>
          <w:sz w:val="22"/>
          <w:szCs w:val="22"/>
        </w:rPr>
        <w:t xml:space="preserve"> </w:t>
      </w:r>
      <w:proofErr w:type="spellStart"/>
      <w:r w:rsidRPr="00D8635C">
        <w:rPr>
          <w:rStyle w:val="Ohne"/>
          <w:rFonts w:ascii="Tahoma" w:hAnsi="Tahoma" w:cs="Tahoma"/>
          <w:sz w:val="22"/>
          <w:szCs w:val="22"/>
        </w:rPr>
        <w:t>u</w:t>
      </w:r>
      <w:r w:rsidRPr="00D8635C">
        <w:rPr>
          <w:rStyle w:val="Ohne"/>
          <w:rFonts w:ascii="Tahoma" w:hAnsi="Tahoma" w:cs="Tahoma"/>
          <w:sz w:val="22"/>
          <w:szCs w:val="22"/>
        </w:rPr>
        <w:t>ä</w:t>
      </w:r>
      <w:proofErr w:type="spellEnd"/>
      <w:r w:rsidRPr="00D8635C">
        <w:rPr>
          <w:rStyle w:val="Ohne"/>
          <w:rFonts w:ascii="Tahoma" w:hAnsi="Tahoma" w:cs="Tahoma"/>
          <w:sz w:val="22"/>
          <w:szCs w:val="22"/>
        </w:rPr>
        <w:t>. sowie Hands-on-Stationen m</w:t>
      </w:r>
      <w:r w:rsidRPr="00D8635C">
        <w:rPr>
          <w:rStyle w:val="Ohne"/>
          <w:rFonts w:ascii="Tahoma" w:hAnsi="Tahoma" w:cs="Tahoma"/>
          <w:sz w:val="22"/>
          <w:szCs w:val="22"/>
        </w:rPr>
        <w:t>ü</w:t>
      </w:r>
      <w:r w:rsidRPr="00D8635C">
        <w:rPr>
          <w:rStyle w:val="Ohne"/>
          <w:rFonts w:ascii="Tahoma" w:hAnsi="Tahoma" w:cs="Tahoma"/>
          <w:sz w:val="22"/>
          <w:szCs w:val="22"/>
        </w:rPr>
        <w:t>ssen nach jedem Gebrauch desinfiziert werden.</w:t>
      </w:r>
      <w:r w:rsidRPr="00D8635C">
        <w:rPr>
          <w:rStyle w:val="Ohne"/>
          <w:rFonts w:ascii="Tahoma" w:eastAsia="GalaxiePolaris-Book" w:hAnsi="Tahoma" w:cs="Tahoma"/>
          <w:sz w:val="22"/>
          <w:szCs w:val="22"/>
          <w:vertAlign w:val="superscript"/>
        </w:rPr>
        <w:footnoteReference w:id="6"/>
      </w:r>
    </w:p>
    <w:p w:rsidR="00DA44E6" w:rsidRPr="00D8635C" w:rsidRDefault="0082426D" w:rsidP="00D8635C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D8635C">
        <w:rPr>
          <w:rStyle w:val="Ohne"/>
          <w:rFonts w:ascii="Tahoma" w:hAnsi="Tahoma" w:cs="Tahoma"/>
          <w:sz w:val="22"/>
          <w:szCs w:val="22"/>
        </w:rPr>
        <w:t>Bitte achten Sie dabei darauf, historische Materialien oder Oberfl</w:t>
      </w:r>
      <w:r w:rsidRPr="00D8635C">
        <w:rPr>
          <w:rStyle w:val="Ohne"/>
          <w:rFonts w:ascii="Tahoma" w:hAnsi="Tahoma" w:cs="Tahoma"/>
          <w:sz w:val="22"/>
          <w:szCs w:val="22"/>
        </w:rPr>
        <w:t>ä</w:t>
      </w:r>
      <w:r w:rsidRPr="00D8635C">
        <w:rPr>
          <w:rStyle w:val="Ohne"/>
          <w:rFonts w:ascii="Tahoma" w:hAnsi="Tahoma" w:cs="Tahoma"/>
          <w:sz w:val="22"/>
          <w:szCs w:val="22"/>
        </w:rPr>
        <w:t>chen nicht zu zerst</w:t>
      </w:r>
      <w:r w:rsidRPr="00D8635C">
        <w:rPr>
          <w:rStyle w:val="Ohne"/>
          <w:rFonts w:ascii="Tahoma" w:hAnsi="Tahoma" w:cs="Tahoma"/>
          <w:sz w:val="22"/>
          <w:szCs w:val="22"/>
        </w:rPr>
        <w:t>ö</w:t>
      </w:r>
      <w:r w:rsidRPr="00D8635C">
        <w:rPr>
          <w:rStyle w:val="Ohne"/>
          <w:rFonts w:ascii="Tahoma" w:hAnsi="Tahoma" w:cs="Tahoma"/>
          <w:sz w:val="22"/>
          <w:szCs w:val="22"/>
        </w:rPr>
        <w:t>ren. Im Zweife</w:t>
      </w:r>
      <w:r w:rsidRPr="00D8635C">
        <w:rPr>
          <w:rStyle w:val="Ohne"/>
          <w:rFonts w:ascii="Tahoma" w:hAnsi="Tahoma" w:cs="Tahoma"/>
          <w:sz w:val="22"/>
          <w:szCs w:val="22"/>
        </w:rPr>
        <w:t>lsfalle sperren Sie Teilbereiche ab.</w:t>
      </w:r>
    </w:p>
    <w:p w:rsidR="00DA44E6" w:rsidRPr="00D8635C" w:rsidRDefault="0082426D" w:rsidP="00D8635C">
      <w:pPr>
        <w:pStyle w:val="Listenabsatz"/>
        <w:numPr>
          <w:ilvl w:val="0"/>
          <w:numId w:val="2"/>
        </w:numPr>
        <w:spacing w:line="276" w:lineRule="auto"/>
        <w:rPr>
          <w:rFonts w:ascii="Tahoma" w:hAnsi="Tahoma" w:cs="Tahoma"/>
          <w:sz w:val="22"/>
          <w:szCs w:val="22"/>
        </w:rPr>
      </w:pPr>
      <w:r w:rsidRPr="00D8635C">
        <w:rPr>
          <w:rStyle w:val="Ohne"/>
          <w:rFonts w:ascii="Tahoma" w:hAnsi="Tahoma" w:cs="Tahoma"/>
          <w:sz w:val="22"/>
          <w:szCs w:val="22"/>
        </w:rPr>
        <w:t>L</w:t>
      </w:r>
      <w:r w:rsidRPr="00D8635C">
        <w:rPr>
          <w:rStyle w:val="Ohne"/>
          <w:rFonts w:ascii="Tahoma" w:hAnsi="Tahoma" w:cs="Tahoma"/>
          <w:sz w:val="22"/>
          <w:szCs w:val="22"/>
        </w:rPr>
        <w:t>ü</w:t>
      </w:r>
      <w:r w:rsidRPr="00D8635C">
        <w:rPr>
          <w:rStyle w:val="Ohne"/>
          <w:rFonts w:ascii="Tahoma" w:hAnsi="Tahoma" w:cs="Tahoma"/>
          <w:sz w:val="22"/>
          <w:szCs w:val="22"/>
        </w:rPr>
        <w:t>ften Sie die Museumsr</w:t>
      </w:r>
      <w:r w:rsidRPr="00D8635C">
        <w:rPr>
          <w:rStyle w:val="Ohne"/>
          <w:rFonts w:ascii="Tahoma" w:hAnsi="Tahoma" w:cs="Tahoma"/>
          <w:sz w:val="22"/>
          <w:szCs w:val="22"/>
        </w:rPr>
        <w:t>ä</w:t>
      </w:r>
      <w:r w:rsidRPr="00D8635C">
        <w:rPr>
          <w:rStyle w:val="Ohne"/>
          <w:rFonts w:ascii="Tahoma" w:hAnsi="Tahoma" w:cs="Tahoma"/>
          <w:sz w:val="22"/>
          <w:szCs w:val="22"/>
        </w:rPr>
        <w:t>umlichkeiten regelm</w:t>
      </w:r>
      <w:r w:rsidRPr="00D8635C">
        <w:rPr>
          <w:rStyle w:val="Ohne"/>
          <w:rFonts w:ascii="Tahoma" w:hAnsi="Tahoma" w:cs="Tahoma"/>
          <w:sz w:val="22"/>
          <w:szCs w:val="22"/>
        </w:rPr>
        <w:t>äß</w:t>
      </w:r>
      <w:r w:rsidRPr="00D8635C">
        <w:rPr>
          <w:rStyle w:val="Ohne"/>
          <w:rFonts w:ascii="Tahoma" w:hAnsi="Tahoma" w:cs="Tahoma"/>
          <w:sz w:val="22"/>
          <w:szCs w:val="22"/>
        </w:rPr>
        <w:t>ig!</w:t>
      </w:r>
    </w:p>
    <w:p w:rsidR="00DA44E6" w:rsidRPr="00D8635C" w:rsidRDefault="00DA44E6" w:rsidP="00D8635C">
      <w:pPr>
        <w:spacing w:line="276" w:lineRule="auto"/>
        <w:rPr>
          <w:rStyle w:val="Ohne"/>
          <w:rFonts w:ascii="Tahoma" w:hAnsi="Tahoma" w:cs="Tahoma"/>
          <w:sz w:val="22"/>
          <w:szCs w:val="22"/>
        </w:rPr>
      </w:pPr>
    </w:p>
    <w:p w:rsidR="00DA44E6" w:rsidRPr="00D8635C" w:rsidRDefault="00DA44E6" w:rsidP="00D8635C">
      <w:pPr>
        <w:spacing w:line="276" w:lineRule="auto"/>
        <w:ind w:left="709" w:hanging="283"/>
        <w:rPr>
          <w:rStyle w:val="Ohne"/>
          <w:rFonts w:ascii="Tahoma" w:eastAsia="GalaxiePolaris-Book" w:hAnsi="Tahoma" w:cs="Tahoma"/>
          <w:sz w:val="22"/>
          <w:szCs w:val="22"/>
        </w:rPr>
      </w:pPr>
    </w:p>
    <w:p w:rsidR="00DA44E6" w:rsidRPr="00D8635C" w:rsidRDefault="00DA44E6" w:rsidP="00D8635C">
      <w:pPr>
        <w:spacing w:line="276" w:lineRule="auto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DA44E6" w:rsidRPr="00D8635C" w:rsidSect="00D8635C">
      <w:headerReference w:type="default" r:id="rId11"/>
      <w:footerReference w:type="default" r:id="rId12"/>
      <w:headerReference w:type="first" r:id="rId13"/>
      <w:pgSz w:w="11900" w:h="16840"/>
      <w:pgMar w:top="1134" w:right="1134" w:bottom="1134" w:left="1701" w:header="709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26D" w:rsidRDefault="0082426D">
      <w:r>
        <w:separator/>
      </w:r>
    </w:p>
  </w:endnote>
  <w:endnote w:type="continuationSeparator" w:id="0">
    <w:p w:rsidR="0082426D" w:rsidRDefault="0082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laxiePolaris-Light">
    <w:altName w:val="Cambria"/>
    <w:panose1 w:val="02000000000000000000"/>
    <w:charset w:val="00"/>
    <w:family w:val="roman"/>
    <w:pitch w:val="default"/>
  </w:font>
  <w:font w:name="GalaxiePolaris-Book">
    <w:altName w:val="Calibri"/>
    <w:panose1 w:val="02000000000000000000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axiePolaris-Medium">
    <w:altName w:val="Cambria"/>
    <w:panose1 w:val="02000000000000000000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4E6" w:rsidRDefault="0082426D">
    <w:pPr>
      <w:pStyle w:val="Fuzeile"/>
      <w:tabs>
        <w:tab w:val="clear" w:pos="9072"/>
        <w:tab w:val="right" w:pos="5983"/>
      </w:tabs>
      <w:jc w:val="right"/>
    </w:pPr>
    <w:r>
      <w:rPr>
        <w:rFonts w:ascii="GalaxiePolaris-Light" w:hAnsi="GalaxiePolaris-Light"/>
        <w:sz w:val="13"/>
        <w:szCs w:val="13"/>
      </w:rPr>
      <w:fldChar w:fldCharType="begin"/>
    </w:r>
    <w:r>
      <w:rPr>
        <w:rFonts w:ascii="GalaxiePolaris-Light" w:hAnsi="GalaxiePolaris-Light"/>
        <w:sz w:val="13"/>
        <w:szCs w:val="13"/>
      </w:rPr>
      <w:instrText xml:space="preserve"> PAGE </w:instrText>
    </w:r>
    <w:r w:rsidR="00D8635C">
      <w:rPr>
        <w:rFonts w:ascii="GalaxiePolaris-Light" w:hAnsi="GalaxiePolaris-Light" w:hint="eastAsia"/>
        <w:sz w:val="13"/>
        <w:szCs w:val="13"/>
      </w:rPr>
      <w:fldChar w:fldCharType="separate"/>
    </w:r>
    <w:r w:rsidR="00D8635C">
      <w:rPr>
        <w:rFonts w:ascii="GalaxiePolaris-Light" w:hAnsi="GalaxiePolaris-Light" w:hint="eastAsia"/>
        <w:noProof/>
        <w:sz w:val="13"/>
        <w:szCs w:val="13"/>
      </w:rPr>
      <w:t>2</w:t>
    </w:r>
    <w:r>
      <w:rPr>
        <w:rFonts w:ascii="GalaxiePolaris-Light" w:hAnsi="GalaxiePolaris-Light"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26D" w:rsidRDefault="0082426D">
      <w:r>
        <w:separator/>
      </w:r>
    </w:p>
  </w:footnote>
  <w:footnote w:type="continuationSeparator" w:id="0">
    <w:p w:rsidR="0082426D" w:rsidRDefault="0082426D">
      <w:r>
        <w:continuationSeparator/>
      </w:r>
    </w:p>
  </w:footnote>
  <w:footnote w:type="continuationNotice" w:id="1">
    <w:p w:rsidR="0082426D" w:rsidRDefault="0082426D"/>
  </w:footnote>
  <w:footnote w:id="2">
    <w:p w:rsidR="00DA44E6" w:rsidRPr="007A29F2" w:rsidRDefault="0082426D">
      <w:pPr>
        <w:spacing w:line="220" w:lineRule="exact"/>
        <w:rPr>
          <w:rFonts w:ascii="Tahoma" w:hAnsi="Tahoma" w:cs="Tahoma"/>
        </w:rPr>
      </w:pPr>
      <w:r w:rsidRPr="007A29F2">
        <w:rPr>
          <w:rFonts w:ascii="Tahoma" w:eastAsia="GalaxiePolaris-Book" w:hAnsi="Tahoma" w:cs="Tahoma"/>
          <w:sz w:val="16"/>
          <w:szCs w:val="16"/>
          <w:vertAlign w:val="superscript"/>
        </w:rPr>
        <w:footnoteRef/>
      </w:r>
      <w:r w:rsidRPr="007A29F2">
        <w:rPr>
          <w:rFonts w:ascii="Tahoma" w:hAnsi="Tahoma" w:cs="Tahoma"/>
          <w:sz w:val="15"/>
          <w:szCs w:val="15"/>
        </w:rPr>
        <w:t xml:space="preserve"> Siehe</w:t>
      </w:r>
      <w:r w:rsidRPr="007A29F2">
        <w:rPr>
          <w:rFonts w:ascii="Tahoma" w:hAnsi="Tahoma" w:cs="Tahoma"/>
          <w:sz w:val="15"/>
          <w:szCs w:val="15"/>
        </w:rPr>
        <w:t xml:space="preserve"> </w:t>
      </w:r>
      <w:hyperlink r:id="rId1" w:history="1">
        <w:r w:rsidRPr="007A29F2">
          <w:rPr>
            <w:rStyle w:val="Hyperlink1"/>
            <w:rFonts w:ascii="Tahoma" w:hAnsi="Tahoma" w:cs="Tahoma"/>
          </w:rPr>
          <w:t>COVID-19-Risikogruppe-Verordnung</w:t>
        </w:r>
      </w:hyperlink>
    </w:p>
  </w:footnote>
  <w:footnote w:id="3">
    <w:p w:rsidR="00DA44E6" w:rsidRPr="007A29F2" w:rsidRDefault="0082426D">
      <w:pPr>
        <w:pStyle w:val="Funotentext"/>
        <w:rPr>
          <w:rFonts w:ascii="Tahoma" w:hAnsi="Tahoma" w:cs="Tahoma"/>
        </w:rPr>
      </w:pPr>
      <w:r w:rsidRPr="007A29F2">
        <w:rPr>
          <w:rStyle w:val="Ohne"/>
          <w:rFonts w:ascii="Tahoma" w:eastAsia="GalaxiePolaris-Medium" w:hAnsi="Tahoma" w:cs="Tahoma"/>
          <w:sz w:val="16"/>
          <w:szCs w:val="16"/>
          <w:vertAlign w:val="superscript"/>
        </w:rPr>
        <w:footnoteRef/>
      </w:r>
      <w:r w:rsidRPr="007A29F2">
        <w:rPr>
          <w:rStyle w:val="Ohne"/>
          <w:rFonts w:ascii="Tahoma" w:hAnsi="Tahoma" w:cs="Tahoma"/>
          <w:sz w:val="15"/>
          <w:szCs w:val="15"/>
        </w:rPr>
        <w:t xml:space="preserve"> Plakate in A4, A3 und A1 zum Ausdrucken finden Sie hier: </w:t>
      </w:r>
      <w:r w:rsidRPr="007A29F2">
        <w:rPr>
          <w:rStyle w:val="Ohne"/>
          <w:rFonts w:ascii="Tahoma" w:eastAsia="Arial Unicode MS" w:hAnsi="Tahoma" w:cs="Tahoma"/>
          <w:sz w:val="15"/>
          <w:szCs w:val="15"/>
        </w:rPr>
        <w:br/>
      </w:r>
      <w:hyperlink r:id="rId2" w:history="1">
        <w:r w:rsidRPr="007A29F2">
          <w:rPr>
            <w:rStyle w:val="Hyperlink1"/>
            <w:rFonts w:ascii="Tahoma" w:eastAsia="Arial Unicode MS" w:hAnsi="Tahoma" w:cs="Tahoma"/>
          </w:rPr>
          <w:t>https://bit.ly/CO</w:t>
        </w:r>
        <w:r w:rsidRPr="007A29F2">
          <w:rPr>
            <w:rStyle w:val="Hyperlink1"/>
            <w:rFonts w:ascii="Tahoma" w:eastAsia="Arial Unicode MS" w:hAnsi="Tahoma" w:cs="Tahoma"/>
          </w:rPr>
          <w:t>VID-Poster</w:t>
        </w:r>
      </w:hyperlink>
    </w:p>
  </w:footnote>
  <w:footnote w:id="4">
    <w:p w:rsidR="00DA44E6" w:rsidRPr="007A29F2" w:rsidRDefault="0082426D">
      <w:pPr>
        <w:pStyle w:val="Funotentext"/>
        <w:rPr>
          <w:rFonts w:ascii="Tahoma" w:hAnsi="Tahoma" w:cs="Tahoma"/>
        </w:rPr>
      </w:pPr>
      <w:r w:rsidRPr="007A29F2">
        <w:rPr>
          <w:rStyle w:val="Ohne"/>
          <w:rFonts w:ascii="Tahoma" w:eastAsia="GalaxiePolaris-Medium" w:hAnsi="Tahoma" w:cs="Tahoma"/>
          <w:sz w:val="16"/>
          <w:szCs w:val="16"/>
          <w:vertAlign w:val="superscript"/>
        </w:rPr>
        <w:footnoteRef/>
      </w:r>
      <w:r w:rsidRPr="007A29F2">
        <w:rPr>
          <w:rStyle w:val="Ohne"/>
          <w:rFonts w:ascii="Tahoma" w:hAnsi="Tahoma" w:cs="Tahoma"/>
          <w:sz w:val="15"/>
          <w:szCs w:val="15"/>
        </w:rPr>
        <w:t xml:space="preserve"> Dazu k</w:t>
      </w:r>
      <w:r w:rsidRPr="007A29F2">
        <w:rPr>
          <w:rStyle w:val="Ohne"/>
          <w:rFonts w:ascii="Tahoma" w:hAnsi="Tahoma" w:cs="Tahoma"/>
          <w:sz w:val="15"/>
          <w:szCs w:val="15"/>
        </w:rPr>
        <w:t>ö</w:t>
      </w:r>
      <w:r w:rsidRPr="007A29F2">
        <w:rPr>
          <w:rStyle w:val="Ohne"/>
          <w:rFonts w:ascii="Tahoma" w:hAnsi="Tahoma" w:cs="Tahoma"/>
          <w:sz w:val="15"/>
          <w:szCs w:val="15"/>
        </w:rPr>
        <w:t>nnen Sie auch auf folgenden Aushang zur</w:t>
      </w:r>
      <w:r w:rsidRPr="007A29F2">
        <w:rPr>
          <w:rStyle w:val="Ohne"/>
          <w:rFonts w:ascii="Tahoma" w:hAnsi="Tahoma" w:cs="Tahoma"/>
          <w:sz w:val="15"/>
          <w:szCs w:val="15"/>
        </w:rPr>
        <w:t>ü</w:t>
      </w:r>
      <w:r w:rsidRPr="007A29F2">
        <w:rPr>
          <w:rStyle w:val="Ohne"/>
          <w:rFonts w:ascii="Tahoma" w:hAnsi="Tahoma" w:cs="Tahoma"/>
          <w:sz w:val="15"/>
          <w:szCs w:val="15"/>
        </w:rPr>
        <w:t xml:space="preserve">ckgreifen: </w:t>
      </w:r>
      <w:hyperlink r:id="rId3" w:history="1">
        <w:r w:rsidRPr="007A29F2">
          <w:rPr>
            <w:rStyle w:val="Hyperlink1"/>
            <w:rFonts w:ascii="Tahoma" w:eastAsia="Arial Unicode MS" w:hAnsi="Tahoma" w:cs="Tahoma"/>
          </w:rPr>
          <w:t>www.wko.at/branchen/handel/aushang-stopp.pdf</w:t>
        </w:r>
      </w:hyperlink>
      <w:r w:rsidRPr="007A29F2">
        <w:rPr>
          <w:rStyle w:val="Ohne"/>
          <w:rFonts w:ascii="Tahoma" w:hAnsi="Tahoma" w:cs="Tahoma"/>
          <w:sz w:val="15"/>
          <w:szCs w:val="15"/>
        </w:rPr>
        <w:t>.</w:t>
      </w:r>
    </w:p>
  </w:footnote>
  <w:footnote w:id="5">
    <w:p w:rsidR="00DA44E6" w:rsidRPr="007A29F2" w:rsidRDefault="0082426D">
      <w:pPr>
        <w:pStyle w:val="Funotentext"/>
        <w:rPr>
          <w:rFonts w:ascii="Tahoma" w:hAnsi="Tahoma" w:cs="Tahoma"/>
        </w:rPr>
      </w:pPr>
      <w:r w:rsidRPr="007A29F2">
        <w:rPr>
          <w:rStyle w:val="Ohne"/>
          <w:rFonts w:ascii="Tahoma" w:eastAsia="GalaxiePolaris-Book" w:hAnsi="Tahoma" w:cs="Tahoma"/>
          <w:sz w:val="16"/>
          <w:szCs w:val="16"/>
          <w:vertAlign w:val="superscript"/>
        </w:rPr>
        <w:footnoteRef/>
      </w:r>
      <w:r w:rsidRPr="007A29F2">
        <w:rPr>
          <w:rStyle w:val="Ohne"/>
          <w:rFonts w:ascii="Tahoma" w:hAnsi="Tahoma" w:cs="Tahoma"/>
          <w:sz w:val="15"/>
          <w:szCs w:val="15"/>
        </w:rPr>
        <w:t xml:space="preserve"> Zu Risikogruppen werden Menschen gez</w:t>
      </w:r>
      <w:r w:rsidRPr="007A29F2">
        <w:rPr>
          <w:rStyle w:val="Ohne"/>
          <w:rFonts w:ascii="Tahoma" w:hAnsi="Tahoma" w:cs="Tahoma"/>
          <w:sz w:val="15"/>
          <w:szCs w:val="15"/>
        </w:rPr>
        <w:t>ä</w:t>
      </w:r>
      <w:r w:rsidRPr="007A29F2">
        <w:rPr>
          <w:rStyle w:val="Ohne"/>
          <w:rFonts w:ascii="Tahoma" w:hAnsi="Tahoma" w:cs="Tahoma"/>
          <w:sz w:val="15"/>
          <w:szCs w:val="15"/>
        </w:rPr>
        <w:t>hlt, bei denen ein schwerer Kr</w:t>
      </w:r>
      <w:r w:rsidRPr="007A29F2">
        <w:rPr>
          <w:rStyle w:val="Ohne"/>
          <w:rFonts w:ascii="Tahoma" w:hAnsi="Tahoma" w:cs="Tahoma"/>
          <w:sz w:val="15"/>
          <w:szCs w:val="15"/>
        </w:rPr>
        <w:t>ankheitsverlauf zu bef</w:t>
      </w:r>
      <w:r w:rsidRPr="007A29F2">
        <w:rPr>
          <w:rStyle w:val="Ohne"/>
          <w:rFonts w:ascii="Tahoma" w:hAnsi="Tahoma" w:cs="Tahoma"/>
          <w:sz w:val="15"/>
          <w:szCs w:val="15"/>
        </w:rPr>
        <w:t>ü</w:t>
      </w:r>
      <w:r w:rsidRPr="007A29F2">
        <w:rPr>
          <w:rStyle w:val="Ohne"/>
          <w:rFonts w:ascii="Tahoma" w:hAnsi="Tahoma" w:cs="Tahoma"/>
          <w:sz w:val="15"/>
          <w:szCs w:val="15"/>
        </w:rPr>
        <w:t>rchten ist. Eine beh</w:t>
      </w:r>
      <w:r w:rsidRPr="007A29F2">
        <w:rPr>
          <w:rStyle w:val="Ohne"/>
          <w:rFonts w:ascii="Tahoma" w:hAnsi="Tahoma" w:cs="Tahoma"/>
          <w:sz w:val="15"/>
          <w:szCs w:val="15"/>
        </w:rPr>
        <w:t>ö</w:t>
      </w:r>
      <w:r w:rsidRPr="007A29F2">
        <w:rPr>
          <w:rStyle w:val="Ohne"/>
          <w:rFonts w:ascii="Tahoma" w:hAnsi="Tahoma" w:cs="Tahoma"/>
          <w:sz w:val="15"/>
          <w:szCs w:val="15"/>
        </w:rPr>
        <w:t xml:space="preserve">rdliche Definition von Risikogruppen finden Sie in der </w:t>
      </w:r>
      <w:hyperlink r:id="rId4" w:history="1">
        <w:r w:rsidRPr="007A29F2">
          <w:rPr>
            <w:rStyle w:val="Hyperlink1"/>
            <w:rFonts w:ascii="Tahoma" w:eastAsia="Arial Unicode MS" w:hAnsi="Tahoma" w:cs="Tahoma"/>
          </w:rPr>
          <w:t>COVID-19-Risikogruppe-Verordnung</w:t>
        </w:r>
      </w:hyperlink>
      <w:r w:rsidRPr="007A29F2">
        <w:rPr>
          <w:rStyle w:val="Ohne"/>
          <w:rFonts w:ascii="Tahoma" w:hAnsi="Tahoma" w:cs="Tahoma"/>
          <w:sz w:val="15"/>
          <w:szCs w:val="15"/>
        </w:rPr>
        <w:t>.</w:t>
      </w:r>
    </w:p>
  </w:footnote>
  <w:footnote w:id="6">
    <w:p w:rsidR="00DA44E6" w:rsidRPr="007A29F2" w:rsidRDefault="0082426D">
      <w:pPr>
        <w:rPr>
          <w:rFonts w:ascii="Tahoma" w:hAnsi="Tahoma" w:cs="Tahoma"/>
        </w:rPr>
      </w:pPr>
      <w:r w:rsidRPr="007A29F2">
        <w:rPr>
          <w:rStyle w:val="Ohne"/>
          <w:rFonts w:ascii="Tahoma" w:eastAsia="GalaxiePolaris-Book" w:hAnsi="Tahoma" w:cs="Tahoma"/>
          <w:sz w:val="16"/>
          <w:szCs w:val="16"/>
          <w:vertAlign w:val="superscript"/>
        </w:rPr>
        <w:footnoteRef/>
      </w:r>
      <w:r w:rsidRPr="007A29F2">
        <w:rPr>
          <w:rStyle w:val="Ohne"/>
          <w:rFonts w:ascii="Tahoma" w:hAnsi="Tahoma" w:cs="Tahoma"/>
          <w:sz w:val="15"/>
          <w:szCs w:val="15"/>
        </w:rPr>
        <w:t xml:space="preserve"> Das Grazer Kind</w:t>
      </w:r>
      <w:r w:rsidRPr="007A29F2">
        <w:rPr>
          <w:rStyle w:val="Ohne"/>
          <w:rFonts w:ascii="Tahoma" w:hAnsi="Tahoma" w:cs="Tahoma"/>
          <w:sz w:val="15"/>
          <w:szCs w:val="15"/>
        </w:rPr>
        <w:t xml:space="preserve">ermuseum Frida &amp; Fred setzt in seinem Hygieneleitfaden auf ein Ampelsystem: Jeder/jede Besucher/in muss nach dem Bespielen des </w:t>
      </w:r>
      <w:proofErr w:type="spellStart"/>
      <w:r w:rsidRPr="007A29F2">
        <w:rPr>
          <w:rStyle w:val="Ohne"/>
          <w:rFonts w:ascii="Tahoma" w:hAnsi="Tahoma" w:cs="Tahoma"/>
          <w:sz w:val="15"/>
          <w:szCs w:val="15"/>
        </w:rPr>
        <w:t>Exhibits</w:t>
      </w:r>
      <w:proofErr w:type="spellEnd"/>
      <w:r w:rsidRPr="007A29F2">
        <w:rPr>
          <w:rStyle w:val="Ohne"/>
          <w:rFonts w:ascii="Tahoma" w:hAnsi="Tahoma" w:cs="Tahoma"/>
          <w:sz w:val="15"/>
          <w:szCs w:val="15"/>
        </w:rPr>
        <w:t xml:space="preserve"> die Ampel auf Rot stellen, siehe </w:t>
      </w:r>
      <w:hyperlink r:id="rId5" w:history="1">
        <w:r w:rsidRPr="007A29F2">
          <w:rPr>
            <w:rStyle w:val="Hyperlink1"/>
            <w:rFonts w:ascii="Tahoma" w:hAnsi="Tahoma" w:cs="Tahoma"/>
          </w:rPr>
          <w:t>www</w:t>
        </w:r>
        <w:r w:rsidRPr="007A29F2">
          <w:rPr>
            <w:rStyle w:val="Hyperlink1"/>
            <w:rFonts w:ascii="Tahoma" w:hAnsi="Tahoma" w:cs="Tahoma"/>
          </w:rPr>
          <w:t>.ecsite.eu/sites/default/files/hygieneleitfaden_ff_vers01.pdf</w:t>
        </w:r>
      </w:hyperlink>
      <w:r w:rsidRPr="007A29F2">
        <w:rPr>
          <w:rStyle w:val="Ohne"/>
          <w:rFonts w:ascii="Tahoma" w:hAnsi="Tahoma" w:cs="Tahoma"/>
          <w:sz w:val="15"/>
          <w:szCs w:val="15"/>
        </w:rPr>
        <w:t>. Das Umsetzen des Ampelsystems kann man mit Schildern oder vielen weiteren Materialien erfolgen.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4E6" w:rsidRDefault="00DA44E6">
    <w:pPr>
      <w:pStyle w:val="Kopfzeile"/>
      <w:tabs>
        <w:tab w:val="clear" w:pos="9072"/>
        <w:tab w:val="right" w:pos="598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4E6" w:rsidRDefault="0082426D">
    <w:pPr>
      <w:pStyle w:val="Kopfzeile"/>
      <w:tabs>
        <w:tab w:val="clear" w:pos="9072"/>
        <w:tab w:val="right" w:pos="5983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268A"/>
    <w:multiLevelType w:val="hybridMultilevel"/>
    <w:tmpl w:val="43880D3E"/>
    <w:numStyleLink w:val="ImportierterStil1"/>
  </w:abstractNum>
  <w:abstractNum w:abstractNumId="1" w15:restartNumberingAfterBreak="0">
    <w:nsid w:val="1AA31C48"/>
    <w:multiLevelType w:val="hybridMultilevel"/>
    <w:tmpl w:val="43880D3E"/>
    <w:styleLink w:val="ImportierterStil1"/>
    <w:lvl w:ilvl="0" w:tplc="63FE7E22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FAD0BA">
      <w:start w:val="1"/>
      <w:numFmt w:val="bullet"/>
      <w:lvlText w:val="□"/>
      <w:lvlJc w:val="left"/>
      <w:pPr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1E1E5A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D4DE40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294F6">
      <w:start w:val="1"/>
      <w:numFmt w:val="bullet"/>
      <w:lvlText w:val="□"/>
      <w:lvlJc w:val="left"/>
      <w:pPr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9CFC2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8293F2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62AA60">
      <w:start w:val="1"/>
      <w:numFmt w:val="bullet"/>
      <w:lvlText w:val="□"/>
      <w:lvlJc w:val="left"/>
      <w:pPr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D2F4F8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E6"/>
    <w:rsid w:val="007A29F2"/>
    <w:rsid w:val="0082426D"/>
    <w:rsid w:val="00D8635C"/>
    <w:rsid w:val="00DA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981A"/>
  <w15:docId w15:val="{8028BFFE-0797-5244-A3EB-155D3BA6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AT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rFonts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de-DE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de-D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pPr>
      <w:ind w:left="720"/>
    </w:pPr>
    <w:rPr>
      <w:rFonts w:eastAsia="Times New Roman"/>
      <w:color w:val="000000"/>
      <w:sz w:val="24"/>
      <w:szCs w:val="24"/>
      <w:u w:color="000000"/>
      <w:lang w:val="de-DE"/>
    </w:rPr>
  </w:style>
  <w:style w:type="numbering" w:customStyle="1" w:styleId="ImportierterStil1">
    <w:name w:val="Importierter Stil: 1"/>
    <w:pPr>
      <w:numPr>
        <w:numId w:val="1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C00000"/>
      <w:u w:val="single" w:color="0000FF"/>
    </w:rPr>
  </w:style>
  <w:style w:type="character" w:customStyle="1" w:styleId="Ohne">
    <w:name w:val="Ohne"/>
  </w:style>
  <w:style w:type="character" w:customStyle="1" w:styleId="Hyperlink1">
    <w:name w:val="Hyperlink.1"/>
    <w:basedOn w:val="Ohne"/>
    <w:rPr>
      <w:rFonts w:ascii="GalaxiePolaris-Light" w:eastAsia="GalaxiePolaris-Light" w:hAnsi="GalaxiePolaris-Light" w:cs="GalaxiePolaris-Light"/>
      <w:outline w:val="0"/>
      <w:color w:val="C00000"/>
      <w:sz w:val="15"/>
      <w:szCs w:val="15"/>
      <w:u w:val="single" w:color="C00000"/>
    </w:rPr>
  </w:style>
  <w:style w:type="character" w:customStyle="1" w:styleId="Hyperlink2">
    <w:name w:val="Hyperlink.2"/>
    <w:basedOn w:val="Ohne"/>
    <w:rPr>
      <w:rFonts w:ascii="GalaxiePolaris-Book" w:eastAsia="GalaxiePolaris-Book" w:hAnsi="GalaxiePolaris-Book" w:cs="GalaxiePolaris-Book"/>
      <w:outline w:val="0"/>
      <w:color w:val="C00000"/>
      <w:sz w:val="16"/>
      <w:szCs w:val="16"/>
      <w:u w:val="single" w:color="C00000"/>
    </w:rPr>
  </w:style>
  <w:style w:type="character" w:customStyle="1" w:styleId="Hyperlink3">
    <w:name w:val="Hyperlink.3"/>
    <w:basedOn w:val="Ohne"/>
    <w:rPr>
      <w:outline w:val="0"/>
      <w:color w:val="C00000"/>
      <w:u w:val="single"/>
    </w:rPr>
  </w:style>
  <w:style w:type="paragraph" w:styleId="Funotentext">
    <w:name w:val="footnote text"/>
    <w:rPr>
      <w:rFonts w:eastAsia="Times New Roman"/>
      <w:color w:val="000000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koes.gv.at/Themen/Corona/Corona-Kunst-und-Kultur.htm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artex.at/journal-plakate-mit-hygiene-und-abstandsregeln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oteskreuz.at/wien/katastrophenhilfe/veranstaltungssicherheit/covid-19-beauftragt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rona-ampel.gv.at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ko.at/branchen/handel/aushang-stopp.pdf" TargetMode="External"/><Relationship Id="rId2" Type="http://schemas.openxmlformats.org/officeDocument/2006/relationships/hyperlink" Target="https://bit.ly/COVID-Poster" TargetMode="External"/><Relationship Id="rId1" Type="http://schemas.openxmlformats.org/officeDocument/2006/relationships/hyperlink" Target="https://www.ris.bka.gv.at/GeltendeFassung.wxe?Abfrage=Bundesnormen&amp;Gesetzesnummer=20011167" TargetMode="External"/><Relationship Id="rId5" Type="http://schemas.openxmlformats.org/officeDocument/2006/relationships/hyperlink" Target="http://www.ecsite.eu/sites/default/files/hygieneleitfaden_ff_vers01.pdf" TargetMode="External"/><Relationship Id="rId4" Type="http://schemas.openxmlformats.org/officeDocument/2006/relationships/hyperlink" Target="https://www.ris.bka.gv.at/GeltendeFassung.wxe?Abfrage=Bundesnormen&amp;Gesetzesnummer=20011167" TargetMode="External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639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Sabine Fauland</cp:lastModifiedBy>
  <cp:revision>3</cp:revision>
  <dcterms:created xsi:type="dcterms:W3CDTF">2021-02-03T12:33:00Z</dcterms:created>
  <dcterms:modified xsi:type="dcterms:W3CDTF">2021-02-03T12:36:00Z</dcterms:modified>
</cp:coreProperties>
</file>